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68" w:rsidRPr="00B27B68" w:rsidRDefault="00B27B68" w:rsidP="00B27B68">
      <w:pPr>
        <w:spacing w:after="160" w:line="259" w:lineRule="auto"/>
        <w:ind w:firstLine="567"/>
        <w:jc w:val="both"/>
        <w:rPr>
          <w:rFonts w:eastAsiaTheme="minorHAnsi"/>
          <w:color w:val="292C2F"/>
          <w:sz w:val="28"/>
          <w:szCs w:val="28"/>
          <w:lang w:eastAsia="en-US"/>
        </w:rPr>
      </w:pPr>
      <w:r>
        <w:rPr>
          <w:rFonts w:eastAsiaTheme="minorHAnsi"/>
          <w:color w:val="292C2F"/>
          <w:sz w:val="28"/>
          <w:szCs w:val="28"/>
          <w:lang w:eastAsia="en-US"/>
        </w:rPr>
        <w:t>Администрацией МО «Хоринский район»</w:t>
      </w:r>
      <w:r w:rsidRPr="00B27B68">
        <w:rPr>
          <w:rFonts w:eastAsiaTheme="minorHAnsi"/>
          <w:color w:val="292C2F"/>
          <w:sz w:val="28"/>
          <w:szCs w:val="28"/>
          <w:lang w:eastAsia="en-US"/>
        </w:rPr>
        <w:t xml:space="preserve"> в целях учета общественного мнения, обеспечения интересов общества при организации и проведении контрольно-надзорных мероприятий</w:t>
      </w:r>
      <w:r>
        <w:rPr>
          <w:rFonts w:eastAsiaTheme="minorHAnsi"/>
          <w:color w:val="292C2F"/>
          <w:sz w:val="28"/>
          <w:szCs w:val="28"/>
          <w:lang w:eastAsia="en-US"/>
        </w:rPr>
        <w:t xml:space="preserve"> в сфере благоустройства</w:t>
      </w:r>
      <w:r w:rsidRPr="00B27B68">
        <w:rPr>
          <w:rFonts w:eastAsiaTheme="minorHAnsi"/>
          <w:color w:val="292C2F"/>
          <w:sz w:val="28"/>
          <w:szCs w:val="28"/>
          <w:lang w:eastAsia="en-US"/>
        </w:rPr>
        <w:t xml:space="preserve">, повышения качества разрабатываемых документов, проводится общественное обсуждение проектов документов, разрабатываемых в рамках реализации плана мероприятий по профилактики рисков причинения вреда (ущерба) охраняемым законом ценностям по муниципальному контролю </w:t>
      </w:r>
      <w:r>
        <w:rPr>
          <w:rFonts w:eastAsiaTheme="minorHAnsi"/>
          <w:color w:val="292C2F"/>
          <w:sz w:val="28"/>
          <w:szCs w:val="28"/>
          <w:lang w:eastAsia="en-US"/>
        </w:rPr>
        <w:t>в сфере благоустройства</w:t>
      </w:r>
      <w:r w:rsidRPr="00B27B68">
        <w:rPr>
          <w:rFonts w:eastAsiaTheme="minorHAnsi"/>
          <w:color w:val="292C2F"/>
          <w:sz w:val="28"/>
          <w:szCs w:val="28"/>
          <w:lang w:eastAsia="en-US"/>
        </w:rPr>
        <w:t>.</w:t>
      </w:r>
    </w:p>
    <w:p w:rsidR="00B27B68" w:rsidRPr="00B27B68" w:rsidRDefault="00B27B68" w:rsidP="00B27B68">
      <w:pPr>
        <w:spacing w:after="160" w:line="259" w:lineRule="auto"/>
        <w:ind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B27B68">
        <w:rPr>
          <w:rFonts w:eastAsiaTheme="minorHAnsi"/>
          <w:color w:val="292C2F"/>
          <w:sz w:val="28"/>
          <w:szCs w:val="28"/>
          <w:lang w:eastAsia="en-US"/>
        </w:rPr>
        <w:t>Пр</w:t>
      </w:r>
      <w:r>
        <w:rPr>
          <w:rFonts w:eastAsiaTheme="minorHAnsi"/>
          <w:color w:val="292C2F"/>
          <w:sz w:val="28"/>
          <w:szCs w:val="28"/>
          <w:lang w:eastAsia="en-US"/>
        </w:rPr>
        <w:t>едложения и замечания к проекту, размещенному</w:t>
      </w:r>
      <w:r w:rsidRPr="00B27B68">
        <w:rPr>
          <w:rFonts w:eastAsiaTheme="minorHAnsi"/>
          <w:color w:val="292C2F"/>
          <w:sz w:val="28"/>
          <w:szCs w:val="28"/>
          <w:lang w:eastAsia="en-US"/>
        </w:rPr>
        <w:t xml:space="preserve"> в данном разделе для общественного обсуждения, </w:t>
      </w:r>
      <w:r w:rsidR="00FB1E10">
        <w:rPr>
          <w:sz w:val="28"/>
          <w:szCs w:val="28"/>
        </w:rPr>
        <w:t>принимаются до 1 ноября 2023</w:t>
      </w:r>
      <w:r w:rsidRPr="00C22E97">
        <w:rPr>
          <w:sz w:val="28"/>
          <w:szCs w:val="28"/>
        </w:rPr>
        <w:t xml:space="preserve"> г. в рабочие дни с 8.30 ч. до 17.00. ч. по адресу: ул. Первомайская, д. 41, </w:t>
      </w:r>
      <w:proofErr w:type="spellStart"/>
      <w:r w:rsidRPr="00C22E97">
        <w:rPr>
          <w:sz w:val="28"/>
          <w:szCs w:val="28"/>
        </w:rPr>
        <w:t>каб</w:t>
      </w:r>
      <w:proofErr w:type="spellEnd"/>
      <w:r w:rsidRPr="00C22E97">
        <w:rPr>
          <w:sz w:val="28"/>
          <w:szCs w:val="28"/>
        </w:rPr>
        <w:t>. №4</w:t>
      </w:r>
      <w:r>
        <w:rPr>
          <w:sz w:val="28"/>
          <w:szCs w:val="28"/>
        </w:rPr>
        <w:t xml:space="preserve"> или </w:t>
      </w:r>
      <w:r w:rsidRPr="00B27B68">
        <w:rPr>
          <w:rFonts w:eastAsiaTheme="minorHAnsi"/>
          <w:color w:val="292C2F"/>
          <w:sz w:val="28"/>
          <w:szCs w:val="28"/>
          <w:lang w:eastAsia="en-US"/>
        </w:rPr>
        <w:t>на адрес </w:t>
      </w:r>
      <w:hyperlink r:id="rId5" w:history="1">
        <w:r w:rsidRPr="00B27B68">
          <w:rPr>
            <w:rFonts w:eastAsiaTheme="minorHAnsi"/>
            <w:color w:val="000000"/>
            <w:sz w:val="28"/>
            <w:szCs w:val="28"/>
            <w:u w:val="single"/>
            <w:lang w:eastAsia="en-US"/>
          </w:rPr>
          <w:t>электронной почты</w:t>
        </w:r>
      </w:hyperlink>
      <w:r w:rsidRPr="00B27B68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 </w:t>
      </w:r>
      <w:r w:rsidRPr="00B27B68">
        <w:rPr>
          <w:rFonts w:eastAsiaTheme="minorHAnsi"/>
          <w:sz w:val="28"/>
          <w:szCs w:val="28"/>
          <w:lang w:eastAsia="en-US"/>
        </w:rPr>
        <w:t xml:space="preserve">: </w:t>
      </w:r>
      <w:hyperlink r:id="rId6" w:history="1">
        <w:r w:rsidRPr="00B27B68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https://egov-buryatia.ru/horinsk/</w:t>
        </w:r>
      </w:hyperlink>
      <w:r>
        <w:rPr>
          <w:rFonts w:eastAsiaTheme="minorHAnsi"/>
          <w:color w:val="0000FF"/>
          <w:sz w:val="28"/>
          <w:szCs w:val="28"/>
          <w:u w:val="single"/>
          <w:lang w:eastAsia="en-US"/>
        </w:rPr>
        <w:t xml:space="preserve"> , </w:t>
      </w:r>
      <w:proofErr w:type="spellStart"/>
      <w:r>
        <w:rPr>
          <w:rFonts w:eastAsiaTheme="minorHAnsi"/>
          <w:color w:val="0000FF"/>
          <w:sz w:val="28"/>
          <w:szCs w:val="28"/>
          <w:u w:val="single"/>
          <w:lang w:val="en-US" w:eastAsia="en-US"/>
        </w:rPr>
        <w:t>admhor</w:t>
      </w:r>
      <w:proofErr w:type="spellEnd"/>
      <w:r w:rsidRPr="00B27B68">
        <w:rPr>
          <w:rFonts w:eastAsiaTheme="minorHAnsi"/>
          <w:color w:val="0000FF"/>
          <w:sz w:val="28"/>
          <w:szCs w:val="28"/>
          <w:u w:val="single"/>
          <w:lang w:eastAsia="en-US"/>
        </w:rPr>
        <w:t>@mail.ru</w:t>
      </w:r>
    </w:p>
    <w:p w:rsidR="00B27B68" w:rsidRPr="00B27B68" w:rsidRDefault="00B27B68" w:rsidP="00B27B68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27B68" w:rsidRPr="00B27B68" w:rsidRDefault="00B27B68" w:rsidP="00B27B68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27B68" w:rsidRDefault="00B27B68" w:rsidP="00FB1E10">
      <w:pPr>
        <w:spacing w:line="259" w:lineRule="auto"/>
        <w:jc w:val="center"/>
        <w:rPr>
          <w:b/>
          <w:sz w:val="28"/>
          <w:szCs w:val="28"/>
        </w:rPr>
      </w:pPr>
      <w:r w:rsidRPr="00B27B68">
        <w:rPr>
          <w:rFonts w:eastAsiaTheme="minorHAnsi"/>
          <w:b/>
          <w:sz w:val="36"/>
          <w:szCs w:val="36"/>
          <w:lang w:eastAsia="en-US"/>
        </w:rPr>
        <w:t>ПРОЕКТ</w:t>
      </w:r>
    </w:p>
    <w:p w:rsidR="00B27B68" w:rsidRDefault="00B27B68" w:rsidP="00B27B68">
      <w:pPr>
        <w:pStyle w:val="a4"/>
        <w:spacing w:after="0"/>
        <w:ind w:left="10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</w:t>
      </w:r>
      <w:r w:rsidR="00FB1E10">
        <w:rPr>
          <w:rFonts w:ascii="Times New Roman" w:hAnsi="Times New Roman"/>
          <w:b/>
          <w:sz w:val="28"/>
          <w:szCs w:val="28"/>
        </w:rPr>
        <w:t>ования «Хоринский район» на 2024</w:t>
      </w:r>
      <w:r>
        <w:rPr>
          <w:rFonts w:ascii="Times New Roman" w:hAnsi="Times New Roman"/>
          <w:b/>
          <w:sz w:val="28"/>
          <w:szCs w:val="28"/>
        </w:rPr>
        <w:t xml:space="preserve"> год.»</w:t>
      </w:r>
    </w:p>
    <w:p w:rsidR="00B27B68" w:rsidRDefault="00B27B68" w:rsidP="00B27B68">
      <w:pPr>
        <w:pStyle w:val="a4"/>
        <w:spacing w:after="0"/>
        <w:ind w:left="1070"/>
        <w:jc w:val="center"/>
        <w:rPr>
          <w:rFonts w:ascii="Times New Roman" w:hAnsi="Times New Roman"/>
          <w:b/>
          <w:sz w:val="28"/>
          <w:szCs w:val="28"/>
        </w:rPr>
      </w:pPr>
    </w:p>
    <w:p w:rsidR="00B27B68" w:rsidRDefault="00B27B68" w:rsidP="00B27B68">
      <w:pPr>
        <w:pStyle w:val="a3"/>
        <w:shd w:val="clear" w:color="auto" w:fill="FFFFFF" w:themeFill="background1"/>
        <w:spacing w:before="0" w:beforeAutospacing="0" w:after="300" w:afterAutospacing="0" w:line="377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Общие положения</w:t>
      </w:r>
    </w:p>
    <w:p w:rsidR="00B27B68" w:rsidRDefault="00B27B68" w:rsidP="00B27B68">
      <w:pPr>
        <w:shd w:val="clear" w:color="auto" w:fill="FFFFFF" w:themeFill="background1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Настоящая Программа профилактики рисков причинения вреда (ущерба) охра</w:t>
      </w:r>
      <w:r w:rsidR="00FB1E10">
        <w:rPr>
          <w:sz w:val="28"/>
          <w:szCs w:val="28"/>
          <w:lang w:eastAsia="zh-CN"/>
        </w:rPr>
        <w:t>няемым законом ценностям на 2024</w:t>
      </w:r>
      <w:r>
        <w:rPr>
          <w:sz w:val="28"/>
          <w:szCs w:val="28"/>
          <w:lang w:eastAsia="zh-CN"/>
        </w:rPr>
        <w:t xml:space="preserve">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  <w:lang w:eastAsia="zh-CN"/>
        </w:rPr>
        <w:t xml:space="preserve"> муниципального образования «Хоринский район»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7B68" w:rsidRDefault="00B27B68" w:rsidP="00B27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«Хоринский район».</w:t>
      </w:r>
    </w:p>
    <w:p w:rsidR="00B27B68" w:rsidRDefault="00B27B68" w:rsidP="00B27B68">
      <w:pPr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B27B68" w:rsidRPr="00FB1E10" w:rsidRDefault="00B27B68" w:rsidP="00B27B68">
      <w:pPr>
        <w:jc w:val="center"/>
        <w:rPr>
          <w:b/>
          <w:sz w:val="28"/>
          <w:szCs w:val="28"/>
        </w:rPr>
      </w:pPr>
      <w:r w:rsidRPr="00FB1E10">
        <w:rPr>
          <w:b/>
          <w:sz w:val="28"/>
          <w:szCs w:val="28"/>
        </w:rPr>
        <w:t>Раздел 2. Аналитическая часть Программы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br/>
        <w:t>2.1. Вид осуществляемого муниципального контроля.</w:t>
      </w:r>
    </w:p>
    <w:p w:rsidR="00B27B68" w:rsidRDefault="00B27B68" w:rsidP="00B27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контроль в сфере благоустройства на территории муниципального образования «Хоринский район» осуществляется – Администрацией МО «Хоринский район», уполномоченной на осуществление муниципального контроля.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2.2. Обзор по виду муниципального контроля.</w:t>
      </w:r>
    </w:p>
    <w:p w:rsidR="00B27B68" w:rsidRDefault="00B27B68" w:rsidP="00B27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за соблюдением правил благоустройства на территории муниципального образования «Хоринский район» - это деятельность органа местного самоуправления, уполномоченного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</w:t>
      </w:r>
      <w:r>
        <w:t xml:space="preserve"> </w:t>
      </w:r>
      <w:r>
        <w:rPr>
          <w:sz w:val="28"/>
          <w:szCs w:val="28"/>
        </w:rPr>
        <w:t>территорий сельских поселений, входящих в состав муниципального образования «Хоринский район»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B27B68" w:rsidRDefault="00B27B68" w:rsidP="00B27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в сфере благоустройства осуществляется за:</w:t>
      </w:r>
      <w:r>
        <w:rPr>
          <w:sz w:val="28"/>
          <w:szCs w:val="28"/>
        </w:rPr>
        <w:br/>
        <w:t>- соблюдением обязательных требований и (или) требований, установленных муниципальными правовыми актами в сфере благоустройства:</w:t>
      </w:r>
      <w:r>
        <w:rPr>
          <w:sz w:val="28"/>
          <w:szCs w:val="28"/>
        </w:rPr>
        <w:br/>
        <w:t>1) требования к благоустройству, организации содержания и уборки закрепленной территории;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2) требования по содержанию зданий, сооружений и земельных участков, на которых они расположены;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3) требования к указателям с номерами домов, улиц;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4) требования к входным группам (узлам);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5) требования к содержанию земельных участков;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6) требования к содержанию объектов (средств) наружного освещения;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7) требования к содержанию малых архитектурных форм;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8) требования к ограждениям территорий различной функциональной направленности;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9) требования к средствам наружной информации, рекламным конструкциям;</w:t>
      </w:r>
      <w:r>
        <w:rPr>
          <w:sz w:val="28"/>
          <w:szCs w:val="28"/>
        </w:rPr>
        <w:br/>
        <w:t>10) требования к организации деятельности по сбору и вывозу отходов;</w:t>
      </w:r>
      <w:r>
        <w:rPr>
          <w:sz w:val="28"/>
          <w:szCs w:val="28"/>
        </w:rPr>
        <w:br/>
        <w:t>11) требования к размещению нестационарных торговых объектов;</w:t>
      </w:r>
      <w:r>
        <w:rPr>
          <w:sz w:val="28"/>
          <w:szCs w:val="28"/>
        </w:rPr>
        <w:br/>
        <w:t>12) требования к организации и проведению земляных, строительных и ремонтных работ,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13) требования к складированию строительных материалов,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14) требования к содержанию площадок для сбора ТКО,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15) требования к содержанию строительных площадок,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16) требования к созданию (сносу), охране и содержанию зеленых насаждений.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- соблюдением выполнения предписаний органов муниципального контроля.</w:t>
      </w:r>
      <w:r>
        <w:rPr>
          <w:sz w:val="28"/>
          <w:szCs w:val="28"/>
        </w:rPr>
        <w:br/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2.3. Муниципальный контроль осуществляется посредством: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  <w:r>
        <w:rPr>
          <w:sz w:val="28"/>
          <w:szCs w:val="28"/>
        </w:rPr>
        <w:br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2.4. Субъекты контроля: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муниципального контроля в сфере благоустройства:</w:t>
      </w:r>
    </w:p>
    <w:p w:rsidR="00B27B68" w:rsidRDefault="00B27B68" w:rsidP="00B27B6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благоустройства территории МО СП «Хоринское», утверждённые Решением Совета депутатов МО СП «Хоринское» от 20.09.2018г. №16 (в редакции Решения Совета депутатов от 15.05.2020г. №6);</w:t>
      </w:r>
    </w:p>
    <w:p w:rsidR="00B27B68" w:rsidRDefault="00B27B68" w:rsidP="00B27B6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благоустройства территории МО СП «</w:t>
      </w:r>
      <w:proofErr w:type="spellStart"/>
      <w:r>
        <w:rPr>
          <w:rFonts w:ascii="Times New Roman" w:hAnsi="Times New Roman"/>
          <w:sz w:val="28"/>
          <w:szCs w:val="28"/>
        </w:rPr>
        <w:t>Верхнекурбинское</w:t>
      </w:r>
      <w:proofErr w:type="spellEnd"/>
      <w:r>
        <w:rPr>
          <w:rFonts w:ascii="Times New Roman" w:hAnsi="Times New Roman"/>
          <w:sz w:val="28"/>
          <w:szCs w:val="28"/>
        </w:rPr>
        <w:t>», утверждённые Постановлением Администрации МО СП «</w:t>
      </w:r>
      <w:proofErr w:type="spellStart"/>
      <w:r>
        <w:rPr>
          <w:rFonts w:ascii="Times New Roman" w:hAnsi="Times New Roman"/>
          <w:sz w:val="28"/>
          <w:szCs w:val="28"/>
        </w:rPr>
        <w:t>Верхнекурбинское</w:t>
      </w:r>
      <w:proofErr w:type="spellEnd"/>
      <w:r>
        <w:rPr>
          <w:rFonts w:ascii="Times New Roman" w:hAnsi="Times New Roman"/>
          <w:sz w:val="28"/>
          <w:szCs w:val="28"/>
        </w:rPr>
        <w:t>» от 19.10.2018г. №18;</w:t>
      </w:r>
    </w:p>
    <w:p w:rsidR="00B27B68" w:rsidRDefault="00B27B68" w:rsidP="00B27B6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благоустройства территории МО СП «</w:t>
      </w:r>
      <w:proofErr w:type="spellStart"/>
      <w:r>
        <w:rPr>
          <w:rFonts w:ascii="Times New Roman" w:hAnsi="Times New Roman"/>
          <w:sz w:val="28"/>
          <w:szCs w:val="28"/>
        </w:rPr>
        <w:t>Ашангинское</w:t>
      </w:r>
      <w:proofErr w:type="spellEnd"/>
      <w:r>
        <w:rPr>
          <w:rFonts w:ascii="Times New Roman" w:hAnsi="Times New Roman"/>
          <w:sz w:val="28"/>
          <w:szCs w:val="28"/>
        </w:rPr>
        <w:t>», утверждённые Постановлением Администрации МО СП «</w:t>
      </w:r>
      <w:proofErr w:type="spellStart"/>
      <w:r>
        <w:rPr>
          <w:rFonts w:ascii="Times New Roman" w:hAnsi="Times New Roman"/>
          <w:sz w:val="28"/>
          <w:szCs w:val="28"/>
        </w:rPr>
        <w:t>Ашангинское</w:t>
      </w:r>
      <w:proofErr w:type="spellEnd"/>
      <w:r>
        <w:rPr>
          <w:rFonts w:ascii="Times New Roman" w:hAnsi="Times New Roman"/>
          <w:sz w:val="28"/>
          <w:szCs w:val="28"/>
        </w:rPr>
        <w:t>» от 26.06.2017г. №12;</w:t>
      </w:r>
    </w:p>
    <w:p w:rsidR="00B27B68" w:rsidRDefault="00B27B68" w:rsidP="00B27B6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 благоустройству, санитарному содержанию территорий, организации уборки, обеспечению чистоты и порядка на территории МО СП «</w:t>
      </w:r>
      <w:proofErr w:type="spellStart"/>
      <w:r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>
        <w:rPr>
          <w:rFonts w:ascii="Times New Roman" w:hAnsi="Times New Roman"/>
          <w:sz w:val="28"/>
          <w:szCs w:val="28"/>
        </w:rPr>
        <w:t>», утверждённые Решением Совета депутатов МО СП «</w:t>
      </w:r>
      <w:proofErr w:type="spellStart"/>
      <w:r>
        <w:rPr>
          <w:rFonts w:ascii="Times New Roman" w:hAnsi="Times New Roman"/>
          <w:sz w:val="28"/>
          <w:szCs w:val="28"/>
        </w:rPr>
        <w:t>Краснопартизанское</w:t>
      </w:r>
      <w:proofErr w:type="spellEnd"/>
      <w:r>
        <w:rPr>
          <w:rFonts w:ascii="Times New Roman" w:hAnsi="Times New Roman"/>
          <w:sz w:val="28"/>
          <w:szCs w:val="28"/>
        </w:rPr>
        <w:t>» от 16.07.2016г. №20;</w:t>
      </w:r>
    </w:p>
    <w:p w:rsidR="00B27B68" w:rsidRDefault="00B27B68" w:rsidP="00B27B6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благоустройства территории МО СП «</w:t>
      </w:r>
      <w:proofErr w:type="spellStart"/>
      <w:r>
        <w:rPr>
          <w:rFonts w:ascii="Times New Roman" w:hAnsi="Times New Roman"/>
          <w:sz w:val="28"/>
          <w:szCs w:val="28"/>
        </w:rPr>
        <w:t>Верхнеталецкое</w:t>
      </w:r>
      <w:proofErr w:type="spellEnd"/>
      <w:r>
        <w:rPr>
          <w:rFonts w:ascii="Times New Roman" w:hAnsi="Times New Roman"/>
          <w:sz w:val="28"/>
          <w:szCs w:val="28"/>
        </w:rPr>
        <w:t>», утверждённые Решением Совета депутатов МО СП «</w:t>
      </w:r>
      <w:proofErr w:type="spellStart"/>
      <w:r>
        <w:rPr>
          <w:rFonts w:ascii="Times New Roman" w:hAnsi="Times New Roman"/>
          <w:sz w:val="28"/>
          <w:szCs w:val="28"/>
        </w:rPr>
        <w:t>Верхнеталецкое</w:t>
      </w:r>
      <w:proofErr w:type="spellEnd"/>
      <w:r>
        <w:rPr>
          <w:rFonts w:ascii="Times New Roman" w:hAnsi="Times New Roman"/>
          <w:sz w:val="28"/>
          <w:szCs w:val="28"/>
        </w:rPr>
        <w:t>» от 19.10.2018г. №7;</w:t>
      </w:r>
    </w:p>
    <w:p w:rsidR="00B27B68" w:rsidRDefault="00B27B68" w:rsidP="00B27B6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 благоустройству, санитарному содержанию территорий, организации уборки, обеспечению чистоты и порядка на территории МО СП «Ойбонтовское», утверждённые Решением Совета депутатов МО СП «Ойбонтовское» от 08.10.2012г. №10;</w:t>
      </w:r>
    </w:p>
    <w:p w:rsidR="00B27B68" w:rsidRDefault="00B27B68" w:rsidP="00B27B6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Правила благоустройства на территории МО СП «</w:t>
      </w:r>
      <w:proofErr w:type="spellStart"/>
      <w:r>
        <w:rPr>
          <w:rFonts w:ascii="Times New Roman" w:hAnsi="Times New Roman"/>
          <w:sz w:val="28"/>
          <w:szCs w:val="28"/>
        </w:rPr>
        <w:t>Удинское</w:t>
      </w:r>
      <w:proofErr w:type="spellEnd"/>
      <w:r>
        <w:rPr>
          <w:rFonts w:ascii="Times New Roman" w:hAnsi="Times New Roman"/>
          <w:sz w:val="28"/>
          <w:szCs w:val="28"/>
        </w:rPr>
        <w:t>», утверждённые Постановлением Администрации МО СП «</w:t>
      </w:r>
      <w:proofErr w:type="spellStart"/>
      <w:r>
        <w:rPr>
          <w:rFonts w:ascii="Times New Roman" w:hAnsi="Times New Roman"/>
          <w:sz w:val="28"/>
          <w:szCs w:val="28"/>
        </w:rPr>
        <w:t>Удинское</w:t>
      </w:r>
      <w:proofErr w:type="spellEnd"/>
      <w:r>
        <w:rPr>
          <w:rFonts w:ascii="Times New Roman" w:hAnsi="Times New Roman"/>
          <w:sz w:val="28"/>
          <w:szCs w:val="28"/>
        </w:rPr>
        <w:t>» от 26.06.2017г. №31;</w:t>
      </w:r>
    </w:p>
    <w:p w:rsidR="00B27B68" w:rsidRDefault="00B27B68" w:rsidP="00B27B6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благоустройства территории МО СП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», утверждённые Решением Совета депутатов МО СП «</w:t>
      </w:r>
      <w:proofErr w:type="spellStart"/>
      <w:r>
        <w:rPr>
          <w:rFonts w:ascii="Times New Roman" w:hAnsi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/>
          <w:sz w:val="28"/>
          <w:szCs w:val="28"/>
        </w:rPr>
        <w:t>» от 26.06.2017г. №90;</w:t>
      </w:r>
    </w:p>
    <w:p w:rsidR="00B27B68" w:rsidRDefault="00B27B68" w:rsidP="00B27B6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 благоустройству, санитарному содержанию территорий, организации уборки, обеспечению чистоты и порядка на территории МО СП «Кульское», утверждённые Решением Совета депутатов МО СП «Кульское» от 04.06.2012г. №1.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2.6. Анализ и оценка рисков причинения вреда охраняемым законом ценностям.</w:t>
      </w:r>
    </w:p>
    <w:p w:rsidR="00B27B68" w:rsidRDefault="00B27B68" w:rsidP="00B27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состояния субъектов контроля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размещение мусора на прилегающих к хозяйствующим субъектам территориях, уборка территорий, непринятие мер по ремонту и содержанию фасадов зданий, сооружений и земельных участков, нарушения при проведении земляных работ и прочее.</w:t>
      </w:r>
      <w:r>
        <w:rPr>
          <w:sz w:val="28"/>
          <w:szCs w:val="28"/>
        </w:rPr>
        <w:br/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субъектов благоустройства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B27B68" w:rsidRDefault="00B27B68" w:rsidP="00B27B68">
      <w:pPr>
        <w:jc w:val="both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Раздел 3. Цели и задачи Программы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rFonts w:ascii="Cambria" w:hAnsi="Cambria"/>
          <w:sz w:val="28"/>
          <w:szCs w:val="28"/>
        </w:rPr>
        <w:br/>
      </w:r>
      <w:r>
        <w:rPr>
          <w:sz w:val="28"/>
          <w:szCs w:val="28"/>
        </w:rPr>
        <w:t>3.1. Цели Программы: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профилактика и предупреждение правонарушений в сфере деятельности субъектами контроля;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rFonts w:ascii="Cambria" w:hAnsi="Cambria"/>
          <w:sz w:val="28"/>
          <w:szCs w:val="28"/>
        </w:rPr>
        <w:br/>
      </w:r>
      <w:r>
        <w:rPr>
          <w:sz w:val="28"/>
          <w:szCs w:val="28"/>
        </w:rPr>
        <w:t>3.2. Задачи Программы: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субъектов контроля, и проведение профилактических мероприятий с учетом данных факторов;</w:t>
      </w:r>
      <w:r>
        <w:rPr>
          <w:rFonts w:ascii="Cambria" w:hAnsi="Cambria"/>
          <w:sz w:val="28"/>
          <w:szCs w:val="28"/>
        </w:rPr>
        <w:br/>
      </w:r>
      <w:r>
        <w:rPr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  <w:r>
        <w:rPr>
          <w:rFonts w:ascii="Cambria" w:hAnsi="Cambria"/>
          <w:sz w:val="28"/>
          <w:szCs w:val="28"/>
        </w:rPr>
        <w:br/>
      </w:r>
      <w:r>
        <w:rPr>
          <w:sz w:val="28"/>
          <w:szCs w:val="28"/>
        </w:rPr>
        <w:t>- повышение уровня правовой грамотности субъектов контроля,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B27B68" w:rsidRDefault="00B27B68" w:rsidP="00B27B68">
      <w:pPr>
        <w:jc w:val="both"/>
        <w:rPr>
          <w:sz w:val="28"/>
          <w:szCs w:val="28"/>
        </w:rPr>
      </w:pPr>
    </w:p>
    <w:p w:rsidR="00B27B68" w:rsidRDefault="00B27B68" w:rsidP="00B27B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План мероприятий по профилактике нарушений</w:t>
      </w:r>
    </w:p>
    <w:p w:rsidR="00B27B68" w:rsidRDefault="00B27B68" w:rsidP="00B27B68">
      <w:pPr>
        <w:jc w:val="center"/>
        <w:rPr>
          <w:rFonts w:ascii="Cambria" w:hAnsi="Cambria"/>
          <w:sz w:val="28"/>
          <w:szCs w:val="28"/>
        </w:rPr>
      </w:pPr>
    </w:p>
    <w:p w:rsidR="00B27B68" w:rsidRDefault="00B27B68" w:rsidP="00B27B6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FB1E10">
        <w:rPr>
          <w:sz w:val="28"/>
          <w:szCs w:val="28"/>
        </w:rPr>
        <w:t>нь мероприятий Программы на 2024</w:t>
      </w:r>
      <w:r>
        <w:rPr>
          <w:sz w:val="28"/>
          <w:szCs w:val="28"/>
        </w:rPr>
        <w:t xml:space="preserve"> год, сроки (периодичность) их проведения приведены в Плане мероприятий по профилактике нарушений</w:t>
      </w:r>
      <w:r w:rsidR="00FB1E10">
        <w:rPr>
          <w:sz w:val="28"/>
          <w:szCs w:val="28"/>
        </w:rPr>
        <w:t xml:space="preserve"> в сфере благоустройства на 2024</w:t>
      </w:r>
      <w:r>
        <w:rPr>
          <w:sz w:val="28"/>
          <w:szCs w:val="28"/>
        </w:rPr>
        <w:t xml:space="preserve"> год (приложение).</w:t>
      </w:r>
    </w:p>
    <w:p w:rsidR="00B27B68" w:rsidRDefault="00B27B68" w:rsidP="00B27B68">
      <w:pPr>
        <w:jc w:val="center"/>
        <w:rPr>
          <w:b/>
          <w:bCs/>
          <w:color w:val="67686B"/>
          <w:sz w:val="27"/>
          <w:szCs w:val="27"/>
        </w:rPr>
      </w:pPr>
      <w:r>
        <w:rPr>
          <w:rFonts w:ascii="Cambria" w:hAnsi="Cambria"/>
          <w:color w:val="67686B"/>
          <w:sz w:val="24"/>
          <w:szCs w:val="24"/>
        </w:rPr>
        <w:br/>
      </w:r>
    </w:p>
    <w:p w:rsidR="00B27B68" w:rsidRDefault="00B27B68" w:rsidP="00B27B6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Раздел 5. Результативность и эффективность Программы.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- снижение рисков причинения вреда охраняемым законом ценностям;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доли законопослушных субъектов контроля - развитие системы профилактических мероприятий органа муниципального контроля;</w:t>
      </w:r>
      <w:r>
        <w:rPr>
          <w:sz w:val="28"/>
          <w:szCs w:val="28"/>
        </w:rPr>
        <w:br/>
        <w:t>- внедрение различных способов профилактики;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внедрение технологий профилактической работы внутри органа муниципального контроля;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квалифицированной профилактической работы должностных лиц органа муниципального контроля;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прозрачности деятельности органа муниципального контроля;</w:t>
      </w:r>
      <w:r>
        <w:rPr>
          <w:sz w:val="28"/>
          <w:szCs w:val="28"/>
        </w:rPr>
        <w:br/>
        <w:t>- уменьшение административной нагрузки на субъекты контроля;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правовой грамотности субъектов контроля;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- мотивация субъектов контроля к добросовестному поведению;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правонарушений в сфере благоустройства.</w:t>
      </w:r>
    </w:p>
    <w:p w:rsidR="00B27B68" w:rsidRDefault="00B27B68" w:rsidP="00B27B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экологический эффект - повышение уровня экологической безопасности населения.</w:t>
      </w:r>
    </w:p>
    <w:p w:rsidR="00B27B68" w:rsidRDefault="00B27B68" w:rsidP="00B27B68">
      <w:pPr>
        <w:ind w:firstLine="708"/>
        <w:jc w:val="both"/>
        <w:rPr>
          <w:rFonts w:ascii="Cambria" w:hAnsi="Cambria"/>
          <w:color w:val="67686B"/>
          <w:sz w:val="24"/>
          <w:szCs w:val="24"/>
        </w:rPr>
      </w:pPr>
      <w:r>
        <w:rPr>
          <w:sz w:val="28"/>
          <w:szCs w:val="28"/>
        </w:rPr>
        <w:t xml:space="preserve"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 </w:t>
      </w:r>
    </w:p>
    <w:p w:rsidR="00B27B68" w:rsidRDefault="00B27B68" w:rsidP="00B27B68">
      <w:pPr>
        <w:rPr>
          <w:rFonts w:ascii="Cambria" w:hAnsi="Cambria"/>
          <w:color w:val="67686B"/>
          <w:sz w:val="24"/>
          <w:szCs w:val="24"/>
        </w:rPr>
        <w:sectPr w:rsidR="00B27B68">
          <w:pgSz w:w="11906" w:h="16838"/>
          <w:pgMar w:top="1134" w:right="567" w:bottom="1134" w:left="1701" w:header="720" w:footer="720" w:gutter="0"/>
          <w:cols w:space="720"/>
        </w:sectPr>
      </w:pPr>
    </w:p>
    <w:p w:rsidR="00B27B68" w:rsidRDefault="00B27B68" w:rsidP="00B27B68">
      <w:pPr>
        <w:jc w:val="right"/>
        <w:rPr>
          <w:rFonts w:ascii="Cambria" w:hAnsi="Cambria"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Приложение к Программе профилактики рисков</w:t>
      </w:r>
      <w:r>
        <w:rPr>
          <w:sz w:val="24"/>
          <w:szCs w:val="24"/>
        </w:rPr>
        <w:br/>
      </w:r>
      <w:r>
        <w:rPr>
          <w:b/>
          <w:bCs/>
          <w:i/>
          <w:iCs/>
          <w:sz w:val="24"/>
          <w:szCs w:val="24"/>
        </w:rPr>
        <w:t>причинения вреда (ущерба)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охраняемым законом ценностям</w:t>
      </w:r>
      <w:r>
        <w:rPr>
          <w:sz w:val="24"/>
          <w:szCs w:val="24"/>
        </w:rPr>
        <w:br/>
      </w:r>
      <w:r w:rsidR="00FB1E10">
        <w:rPr>
          <w:b/>
          <w:bCs/>
          <w:i/>
          <w:iCs/>
          <w:sz w:val="24"/>
          <w:szCs w:val="24"/>
        </w:rPr>
        <w:t>на 2024</w:t>
      </w:r>
      <w:r>
        <w:rPr>
          <w:b/>
          <w:bCs/>
          <w:i/>
          <w:iCs/>
          <w:sz w:val="24"/>
          <w:szCs w:val="24"/>
        </w:rPr>
        <w:t xml:space="preserve"> год</w:t>
      </w:r>
    </w:p>
    <w:p w:rsidR="00B27B68" w:rsidRDefault="00B27B68" w:rsidP="00B27B68">
      <w:pPr>
        <w:jc w:val="center"/>
        <w:rPr>
          <w:color w:val="67686B"/>
          <w:sz w:val="27"/>
          <w:szCs w:val="27"/>
        </w:rPr>
      </w:pPr>
    </w:p>
    <w:p w:rsidR="00B27B68" w:rsidRDefault="00B27B68" w:rsidP="00B27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профилактике нарушений законодательства в сфере благоустройства на территории муниципального образования </w:t>
      </w:r>
    </w:p>
    <w:p w:rsidR="00B27B68" w:rsidRDefault="00B27B68" w:rsidP="00B27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«Хоринский район»</w:t>
      </w:r>
      <w:r>
        <w:rPr>
          <w:rFonts w:ascii="Cambria" w:hAnsi="Cambria"/>
          <w:b/>
          <w:sz w:val="28"/>
          <w:szCs w:val="28"/>
        </w:rPr>
        <w:br/>
      </w:r>
      <w:r w:rsidR="00FB1E10">
        <w:rPr>
          <w:b/>
          <w:sz w:val="28"/>
          <w:szCs w:val="28"/>
        </w:rPr>
        <w:t>на 2024</w:t>
      </w:r>
      <w:bookmarkStart w:id="0" w:name="_GoBack"/>
      <w:bookmarkEnd w:id="0"/>
      <w:r>
        <w:rPr>
          <w:b/>
          <w:sz w:val="28"/>
          <w:szCs w:val="28"/>
        </w:rPr>
        <w:t xml:space="preserve"> год</w:t>
      </w:r>
    </w:p>
    <w:p w:rsidR="00B27B68" w:rsidRDefault="00B27B68" w:rsidP="00B27B68">
      <w:pPr>
        <w:jc w:val="center"/>
        <w:rPr>
          <w:b/>
          <w:sz w:val="28"/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2372"/>
        <w:gridCol w:w="7229"/>
        <w:gridCol w:w="2126"/>
        <w:gridCol w:w="1843"/>
      </w:tblGrid>
      <w:tr w:rsidR="00B27B68" w:rsidTr="00B27B68">
        <w:tc>
          <w:tcPr>
            <w:tcW w:w="88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EE8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B27B68" w:rsidRDefault="00B27B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outset" w:sz="6" w:space="0" w:color="auto"/>
            </w:tcBorders>
            <w:shd w:val="clear" w:color="auto" w:fill="DEE8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outset" w:sz="6" w:space="0" w:color="auto"/>
            </w:tcBorders>
            <w:shd w:val="clear" w:color="auto" w:fill="DEE8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 мероприятии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outset" w:sz="6" w:space="0" w:color="auto"/>
            </w:tcBorders>
            <w:shd w:val="clear" w:color="auto" w:fill="DEE8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FFFFFF"/>
              <w:bottom w:val="single" w:sz="4" w:space="0" w:color="auto"/>
              <w:right w:val="outset" w:sz="6" w:space="0" w:color="auto"/>
            </w:tcBorders>
            <w:shd w:val="clear" w:color="auto" w:fill="DEE8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B27B68" w:rsidTr="00B27B68">
        <w:tc>
          <w:tcPr>
            <w:tcW w:w="881" w:type="dxa"/>
            <w:tcBorders>
              <w:top w:val="single" w:sz="4" w:space="0" w:color="auto"/>
              <w:left w:val="outset" w:sz="6" w:space="0" w:color="auto"/>
              <w:bottom w:val="single" w:sz="12" w:space="0" w:color="FFFFFF"/>
              <w:right w:val="outset" w:sz="6" w:space="0" w:color="auto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12" w:space="0" w:color="FFFFFF"/>
              <w:bottom w:val="single" w:sz="12" w:space="0" w:color="FFFFFF"/>
              <w:right w:val="outset" w:sz="6" w:space="0" w:color="auto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Информирование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FFFFFF"/>
              <w:bottom w:val="single" w:sz="12" w:space="0" w:color="FFFFFF"/>
              <w:right w:val="outset" w:sz="6" w:space="0" w:color="auto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муниципального образования «Хоринский район» в информационно-телекоммуникационной сети "Интернет" и в иных формах. Администрация МО «Хоринский район» размещает и поддерживает в актуальном состоянии на своем официальном сайте в сети «Интернет»:</w:t>
            </w:r>
          </w:p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2) руководства по соблюдению обязательных требований.</w:t>
            </w:r>
          </w:p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5) доклады, содержащие результаты обобщения правоприменительной практики;</w:t>
            </w:r>
          </w:p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6) доклады о муниципальном контроле;</w:t>
            </w:r>
          </w:p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FFFFFF"/>
              <w:bottom w:val="single" w:sz="12" w:space="0" w:color="FFFFFF"/>
              <w:right w:val="outset" w:sz="6" w:space="0" w:color="auto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Должностные лица администрации МО «Хоринский район», уполномоченные на проведение муниципального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FFFFFF"/>
              <w:bottom w:val="single" w:sz="12" w:space="0" w:color="FFFFFF"/>
              <w:right w:val="outset" w:sz="6" w:space="0" w:color="auto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B27B68" w:rsidTr="00B27B68">
        <w:tc>
          <w:tcPr>
            <w:tcW w:w="881" w:type="dxa"/>
            <w:tcBorders>
              <w:top w:val="single" w:sz="12" w:space="0" w:color="FFFFFF"/>
              <w:left w:val="outset" w:sz="6" w:space="0" w:color="auto"/>
              <w:bottom w:val="single" w:sz="12" w:space="0" w:color="FFFFFF"/>
              <w:right w:val="outset" w:sz="6" w:space="0" w:color="auto"/>
            </w:tcBorders>
            <w:shd w:val="clear" w:color="auto" w:fill="DEE8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outset" w:sz="6" w:space="0" w:color="auto"/>
            </w:tcBorders>
            <w:shd w:val="clear" w:color="auto" w:fill="DEE8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72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outset" w:sz="6" w:space="0" w:color="auto"/>
            </w:tcBorders>
            <w:shd w:val="clear" w:color="auto" w:fill="DEE8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Доклад о правоприменительной практике размещается на официальном сайте муниципального образования МО «Хоринский район»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outset" w:sz="6" w:space="0" w:color="auto"/>
            </w:tcBorders>
            <w:shd w:val="clear" w:color="auto" w:fill="DEE8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Должностные лица администрации МО «Хоринский район», уполномоченные на проведение муниципального контроля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outset" w:sz="6" w:space="0" w:color="auto"/>
            </w:tcBorders>
            <w:shd w:val="clear" w:color="auto" w:fill="DEE8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год</w:t>
            </w:r>
          </w:p>
        </w:tc>
      </w:tr>
      <w:tr w:rsidR="00B27B68" w:rsidTr="00B27B68">
        <w:tc>
          <w:tcPr>
            <w:tcW w:w="881" w:type="dxa"/>
            <w:tcBorders>
              <w:top w:val="single" w:sz="12" w:space="0" w:color="FFFFFF"/>
              <w:left w:val="outset" w:sz="6" w:space="0" w:color="auto"/>
              <w:bottom w:val="single" w:sz="12" w:space="0" w:color="FFFFFF"/>
              <w:right w:val="outset" w:sz="6" w:space="0" w:color="auto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outset" w:sz="6" w:space="0" w:color="auto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Объявление</w:t>
            </w:r>
          </w:p>
        </w:tc>
        <w:tc>
          <w:tcPr>
            <w:tcW w:w="72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outset" w:sz="6" w:space="0" w:color="auto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</w:t>
            </w:r>
            <w:r>
              <w:rPr>
                <w:sz w:val="24"/>
                <w:szCs w:val="24"/>
                <w:lang w:eastAsia="en-US"/>
              </w:rPr>
              <w:lastRenderedPageBreak/>
              <w:t>несогласия с возражением указываются соответствующие обоснования.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outset" w:sz="6" w:space="0" w:color="auto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Должностные лица администрации МО «Хоринский район», уполномоченные на проведение муниципального контроля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outset" w:sz="6" w:space="0" w:color="auto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B27B68" w:rsidTr="00B27B68">
        <w:tc>
          <w:tcPr>
            <w:tcW w:w="881" w:type="dxa"/>
            <w:tcBorders>
              <w:top w:val="single" w:sz="12" w:space="0" w:color="FFFFFF"/>
              <w:left w:val="outset" w:sz="6" w:space="0" w:color="auto"/>
              <w:bottom w:val="single" w:sz="12" w:space="0" w:color="FFFFFF"/>
              <w:right w:val="outset" w:sz="6" w:space="0" w:color="auto"/>
            </w:tcBorders>
            <w:shd w:val="clear" w:color="auto" w:fill="DEE8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outset" w:sz="6" w:space="0" w:color="auto"/>
            </w:tcBorders>
            <w:shd w:val="clear" w:color="auto" w:fill="DEE8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Консультирование</w:t>
            </w:r>
          </w:p>
        </w:tc>
        <w:tc>
          <w:tcPr>
            <w:tcW w:w="72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outset" w:sz="6" w:space="0" w:color="auto"/>
            </w:tcBorders>
            <w:shd w:val="clear" w:color="auto" w:fill="DEE8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Консультирование, осуществляется по следующим вопросам:</w:t>
            </w:r>
          </w:p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компетенция уполномоченного органа;</w:t>
            </w:r>
          </w:p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порядок обжалования действий (бездействия) муниципальных инспекторов.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outset" w:sz="6" w:space="0" w:color="auto"/>
            </w:tcBorders>
            <w:shd w:val="clear" w:color="auto" w:fill="DEE8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Должностные лица администрации МО «Хоринский район», уполномоченные на проведение муниципального контроля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outset" w:sz="6" w:space="0" w:color="auto"/>
            </w:tcBorders>
            <w:shd w:val="clear" w:color="auto" w:fill="DEE8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B27B68" w:rsidTr="00B27B68">
        <w:tc>
          <w:tcPr>
            <w:tcW w:w="881" w:type="dxa"/>
            <w:tcBorders>
              <w:top w:val="single" w:sz="12" w:space="0" w:color="FFFFFF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72" w:type="dxa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7229" w:type="dxa"/>
            <w:tcBorders>
              <w:top w:val="single" w:sz="12" w:space="0" w:color="FFFFFF"/>
              <w:left w:val="single" w:sz="12" w:space="0" w:color="FFFFFF"/>
              <w:bottom w:val="nil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  <w:r>
              <w:rPr>
                <w:rFonts w:ascii="Cambria" w:hAnsi="Cambria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  <w:r>
              <w:rPr>
                <w:rFonts w:ascii="Cambria" w:hAnsi="Cambria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Контролируемое лицо вправе отказаться от </w:t>
            </w:r>
            <w:r>
              <w:rPr>
                <w:sz w:val="24"/>
                <w:szCs w:val="24"/>
                <w:lang w:eastAsia="en-US"/>
              </w:rPr>
              <w:lastRenderedPageBreak/>
              <w:t>проведения обязательного профилактического визита, уведомив об этом контролирующее лицо, направившее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  <w:r>
              <w:rPr>
                <w:rFonts w:ascii="Cambria" w:hAnsi="Cambria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Срок проведения профилактического визита (обязательного профилактического визита) определяется контролирующим лицом самостоятельно и не может превышать 1 рабочий день.</w:t>
            </w:r>
          </w:p>
          <w:p w:rsidR="00B27B68" w:rsidRDefault="00B27B68">
            <w:pPr>
              <w:spacing w:after="300" w:line="377" w:lineRule="atLeast"/>
              <w:jc w:val="both"/>
              <w:rPr>
                <w:rFonts w:ascii="Cambria" w:hAnsi="Cambr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B27B68" w:rsidRDefault="00B27B68">
            <w:pPr>
              <w:spacing w:after="300" w:line="377" w:lineRule="atLeast"/>
              <w:jc w:val="both"/>
              <w:rPr>
                <w:rFonts w:ascii="Cambria" w:hAnsi="Cambr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ходе профилактического визита контролируемое лицо информируется об обязательных требованиях, предъявляемых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B27B68" w:rsidRDefault="00B27B68">
            <w:pPr>
              <w:spacing w:after="300" w:line="377" w:lineRule="atLeast"/>
              <w:jc w:val="both"/>
              <w:rPr>
                <w:rFonts w:ascii="Cambria" w:hAnsi="Cambr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</w:t>
            </w:r>
            <w:r>
              <w:rPr>
                <w:sz w:val="24"/>
                <w:szCs w:val="24"/>
                <w:lang w:eastAsia="en-US"/>
              </w:rPr>
              <w:lastRenderedPageBreak/>
              <w:t>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27B68" w:rsidRDefault="00B27B68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  <w:lang w:eastAsia="en-US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1" name="Рисунок 1" descr="https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eastAsia="en-US"/>
              </w:rPr>
              <w:t>Должностные лица администрации МО «Хоринский район», уполномоченные на проведение муниципального контроля</w:t>
            </w:r>
          </w:p>
        </w:tc>
        <w:tc>
          <w:tcPr>
            <w:tcW w:w="1843" w:type="dxa"/>
            <w:tcBorders>
              <w:top w:val="single" w:sz="12" w:space="0" w:color="FFFFFF"/>
              <w:left w:val="nil"/>
              <w:bottom w:val="single" w:sz="4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7B68" w:rsidRDefault="00B27B68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br/>
            </w:r>
          </w:p>
        </w:tc>
      </w:tr>
      <w:tr w:rsidR="00B27B68" w:rsidTr="00B27B68">
        <w:trPr>
          <w:gridAfter w:val="1"/>
          <w:wAfter w:w="1843" w:type="dxa"/>
          <w:trHeight w:val="100"/>
        </w:trPr>
        <w:tc>
          <w:tcPr>
            <w:tcW w:w="126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B68" w:rsidRDefault="00B27B68">
            <w:pPr>
              <w:spacing w:line="276" w:lineRule="auto"/>
              <w:rPr>
                <w:lang w:eastAsia="en-US"/>
              </w:rPr>
            </w:pPr>
          </w:p>
        </w:tc>
      </w:tr>
    </w:tbl>
    <w:p w:rsidR="00B27B68" w:rsidRDefault="00B27B68" w:rsidP="00B27B68"/>
    <w:p w:rsidR="00B27B68" w:rsidRDefault="00B27B68" w:rsidP="00B27B68">
      <w:pPr>
        <w:jc w:val="both"/>
        <w:rPr>
          <w:b/>
          <w:sz w:val="28"/>
          <w:szCs w:val="28"/>
        </w:rPr>
      </w:pPr>
    </w:p>
    <w:p w:rsidR="00B27B68" w:rsidRDefault="00B27B68" w:rsidP="00B27B68">
      <w:pPr>
        <w:jc w:val="right"/>
        <w:rPr>
          <w:b/>
          <w:bCs/>
          <w:i/>
          <w:iCs/>
          <w:sz w:val="24"/>
          <w:szCs w:val="24"/>
        </w:rPr>
      </w:pPr>
    </w:p>
    <w:p w:rsidR="000C05BB" w:rsidRDefault="000C05BB"/>
    <w:sectPr w:rsidR="000C05BB" w:rsidSect="00B27B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036E5"/>
    <w:multiLevelType w:val="hybridMultilevel"/>
    <w:tmpl w:val="546AC1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7315A11"/>
    <w:multiLevelType w:val="hybridMultilevel"/>
    <w:tmpl w:val="2F5C56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AF"/>
    <w:rsid w:val="000C05BB"/>
    <w:rsid w:val="00B27B68"/>
    <w:rsid w:val="00F101AF"/>
    <w:rsid w:val="00FB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CC60"/>
  <w15:chartTrackingRefBased/>
  <w15:docId w15:val="{4112135B-0669-4EAF-B0C4-553092DB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B6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B27B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-buryatia.ru/horinsk/" TargetMode="External"/><Relationship Id="rId5" Type="http://schemas.openxmlformats.org/officeDocument/2006/relationships/hyperlink" Target="https://rosreestr.gov.ru/activity/gosudarstvennyy-nadzor/obshchestvennoe-obsuzhdenie-proektov-dokumentov-po-sovershenstvovaniyu-kontrolno-nadzornoy-deyatelno/anohin_sa@rosreest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2704</Words>
  <Characters>15413</Characters>
  <Application>Microsoft Office Word</Application>
  <DocSecurity>0</DocSecurity>
  <Lines>128</Lines>
  <Paragraphs>36</Paragraphs>
  <ScaleCrop>false</ScaleCrop>
  <Company/>
  <LinksUpToDate>false</LinksUpToDate>
  <CharactersWithSpaces>18081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Inspector</cp:lastModifiedBy>
  <cp:revision>4</cp:revision>
  <dcterms:created xsi:type="dcterms:W3CDTF">2022-11-07T02:44:00Z</dcterms:created>
  <dcterms:modified xsi:type="dcterms:W3CDTF">2024-03-04T02:37:00Z</dcterms:modified>
</cp:coreProperties>
</file>