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51"/>
        <w:tblOverlap w:val="never"/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810"/>
        <w:gridCol w:w="4111"/>
      </w:tblGrid>
      <w:tr w:rsidR="00931466" w:rsidTr="00314D8E">
        <w:trPr>
          <w:trHeight w:val="19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931466" w:rsidRDefault="00931466" w:rsidP="008B14C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931466" w:rsidRDefault="00931466" w:rsidP="008B14C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931466" w:rsidRPr="00F946B9" w:rsidRDefault="00931466" w:rsidP="008B14C0">
            <w:pPr>
              <w:spacing w:after="0" w:line="240" w:lineRule="auto"/>
              <w:ind w:left="-1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6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МУНИЦИПАЛЬНОЕ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АВТ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НОМНОЕ</w:t>
            </w:r>
            <w:r w:rsidRPr="00F946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УЧРЕЖДЕНИЕ</w:t>
            </w:r>
          </w:p>
          <w:p w:rsidR="00931466" w:rsidRDefault="00931466" w:rsidP="008B14C0">
            <w:pPr>
              <w:jc w:val="center"/>
              <w:rPr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КУЛЬТУРЫ «ХОРИНСКИЙ РАЙОННЫЙ ИСТОРИКО-КРАЕВЕДЧЕСКИЙ МУЗЕЙ ИМЕНИ  И.Я. ТРУНЁВА»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:rsidR="00931466" w:rsidRDefault="00931466" w:rsidP="008B14C0">
            <w:pPr>
              <w:jc w:val="center"/>
              <w:rPr>
                <w:sz w:val="24"/>
                <w:szCs w:val="28"/>
              </w:rPr>
            </w:pPr>
            <w:r>
              <w:rPr>
                <w:noProof/>
                <w:sz w:val="24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9311</wp:posOffset>
                  </wp:positionH>
                  <wp:positionV relativeFrom="paragraph">
                    <wp:posOffset>355999</wp:posOffset>
                  </wp:positionV>
                  <wp:extent cx="843979" cy="996593"/>
                  <wp:effectExtent l="19050" t="0" r="0" b="0"/>
                  <wp:wrapNone/>
                  <wp:docPr id="17" name="Рисунок 2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979" cy="996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31466" w:rsidRDefault="00931466" w:rsidP="008B1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31466" w:rsidRDefault="00931466" w:rsidP="008B1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931466" w:rsidRPr="00DC47D1" w:rsidRDefault="00931466" w:rsidP="008B1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НЮТАГАЙ ЗАСАГАЙ БЭЕЭ ДААҺАН ЭМХИ ЗУРГААН</w:t>
            </w:r>
          </w:p>
          <w:p w:rsidR="00314D8E" w:rsidRDefault="00931466" w:rsidP="008B1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711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133274" w:rsidRPr="009A4680">
              <w:rPr>
                <w:rFonts w:ascii="Times New Roman" w:hAnsi="Times New Roman"/>
                <w:b/>
                <w:sz w:val="24"/>
                <w:szCs w:val="24"/>
              </w:rPr>
              <w:t xml:space="preserve"> И.Я.</w:t>
            </w:r>
            <w:r w:rsidR="001332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33274" w:rsidRPr="009A468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133274">
              <w:rPr>
                <w:rFonts w:ascii="Times New Roman" w:hAnsi="Times New Roman"/>
                <w:b/>
                <w:sz w:val="24"/>
                <w:szCs w:val="24"/>
              </w:rPr>
              <w:t xml:space="preserve">РУНЁВАЙ НЭРЭМЖЭТЭ </w:t>
            </w:r>
            <w:r w:rsidRPr="00F23711">
              <w:rPr>
                <w:rFonts w:ascii="Times New Roman" w:hAnsi="Times New Roman"/>
                <w:b/>
                <w:sz w:val="24"/>
                <w:szCs w:val="24"/>
              </w:rPr>
              <w:t>ХОРИИН АЙМАГ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АЙ Т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YY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ХЭ </w:t>
            </w:r>
          </w:p>
          <w:p w:rsidR="00314D8E" w:rsidRDefault="00931466" w:rsidP="008B1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 ХИЗААР ОРОНОО</w:t>
            </w:r>
          </w:p>
          <w:p w:rsidR="00931466" w:rsidRPr="00842DBD" w:rsidRDefault="00931466" w:rsidP="008B1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ШЭНЖЭЛЭЛГЫН МУЗЕЙ</w:t>
            </w:r>
            <w:r w:rsidRPr="00F2371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</w:tbl>
    <w:tbl>
      <w:tblPr>
        <w:tblpPr w:leftFromText="180" w:rightFromText="180" w:vertAnchor="text" w:horzAnchor="margin" w:tblpXSpec="center" w:tblpY="-2329"/>
        <w:tblW w:w="10354" w:type="dxa"/>
        <w:tblLayout w:type="fixed"/>
        <w:tblLook w:val="0000"/>
      </w:tblPr>
      <w:tblGrid>
        <w:gridCol w:w="10354"/>
      </w:tblGrid>
      <w:tr w:rsidR="00931466" w:rsidRPr="00897032" w:rsidTr="00AC3843">
        <w:trPr>
          <w:trHeight w:val="124"/>
        </w:trPr>
        <w:tc>
          <w:tcPr>
            <w:tcW w:w="10354" w:type="dxa"/>
          </w:tcPr>
          <w:p w:rsidR="00931466" w:rsidRPr="009A4680" w:rsidRDefault="00931466" w:rsidP="008B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 w:rsidRPr="009A4680">
              <w:rPr>
                <w:rFonts w:ascii="Times New Roman" w:hAnsi="Times New Roman"/>
                <w:b/>
                <w:sz w:val="24"/>
                <w:szCs w:val="24"/>
              </w:rPr>
              <w:t>Ленина ул., д.21, с. Хоринск, Хоринский район, Республика Бурятия, 671410</w:t>
            </w:r>
          </w:p>
          <w:p w:rsidR="00931466" w:rsidRPr="009A4680" w:rsidRDefault="00931466" w:rsidP="008B1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680">
              <w:rPr>
                <w:rFonts w:ascii="Times New Roman" w:hAnsi="Times New Roman"/>
                <w:b/>
                <w:sz w:val="24"/>
                <w:szCs w:val="24"/>
              </w:rPr>
              <w:t xml:space="preserve">тел.8(30148)23-7-84, факс 8(30148)23-7-84, </w:t>
            </w:r>
            <w:r w:rsidRPr="009A46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  <w:r w:rsidRPr="009A468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A46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9A468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9A4680">
              <w:rPr>
                <w:rFonts w:ascii="Times New Roman" w:hAnsi="Times New Roman"/>
              </w:rPr>
              <w:t xml:space="preserve">  </w:t>
            </w:r>
            <w:hyperlink r:id="rId6" w:history="1">
              <w:r w:rsidRPr="009A4680">
                <w:rPr>
                  <w:rStyle w:val="a6"/>
                  <w:rFonts w:ascii="Times New Roman" w:hAnsi="Times New Roman"/>
                  <w:b/>
                </w:rPr>
                <w:t>horimuzey@mail.ru</w:t>
              </w:r>
            </w:hyperlink>
            <w:r w:rsidRPr="009A4680">
              <w:rPr>
                <w:rFonts w:ascii="Times New Roman" w:hAnsi="Times New Roman"/>
              </w:rPr>
              <w:t xml:space="preserve"> </w:t>
            </w:r>
          </w:p>
          <w:p w:rsidR="00931466" w:rsidRPr="00897032" w:rsidRDefault="00931466" w:rsidP="008B14C0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97032">
              <w:rPr>
                <w:rFonts w:ascii="Times New Roman" w:hAnsi="Times New Roman"/>
                <w:b/>
                <w:sz w:val="24"/>
                <w:szCs w:val="24"/>
              </w:rPr>
              <w:t>ИНН 0321005240, КПП 032101001, ОКПО 61629870, ОГРН 1090327012050</w:t>
            </w:r>
          </w:p>
          <w:p w:rsidR="00931466" w:rsidRPr="00897032" w:rsidRDefault="0056433F" w:rsidP="00564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18"/>
              <w:jc w:val="center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  <w:t>___________________________________________________________________________________</w:t>
            </w:r>
          </w:p>
          <w:p w:rsidR="00931466" w:rsidRPr="00BD423C" w:rsidRDefault="00931466" w:rsidP="008B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i/>
                <w:iCs/>
                <w:sz w:val="26"/>
                <w:szCs w:val="26"/>
              </w:rPr>
            </w:pPr>
          </w:p>
          <w:p w:rsidR="00931466" w:rsidRPr="00BD423C" w:rsidRDefault="00931466" w:rsidP="008B14C0">
            <w:pPr>
              <w:tabs>
                <w:tab w:val="left" w:pos="5582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D423C">
              <w:rPr>
                <w:rFonts w:ascii="Times New Roman" w:hAnsi="Times New Roman"/>
                <w:sz w:val="26"/>
                <w:szCs w:val="26"/>
              </w:rPr>
              <w:t>_</w:t>
            </w:r>
            <w:r w:rsidRPr="00BD423C">
              <w:rPr>
                <w:rFonts w:ascii="Times New Roman" w:hAnsi="Times New Roman"/>
                <w:sz w:val="26"/>
                <w:szCs w:val="26"/>
                <w:u w:val="single"/>
              </w:rPr>
              <w:t>от</w:t>
            </w:r>
            <w:proofErr w:type="spellEnd"/>
            <w:r w:rsidRPr="00BD423C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A35C02">
              <w:rPr>
                <w:rFonts w:ascii="Times New Roman" w:hAnsi="Times New Roman"/>
                <w:sz w:val="26"/>
                <w:szCs w:val="26"/>
                <w:u w:val="single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ноября  </w:t>
            </w:r>
            <w:r w:rsidRPr="00BD423C">
              <w:rPr>
                <w:rFonts w:ascii="Times New Roman" w:hAnsi="Times New Roman"/>
                <w:sz w:val="26"/>
                <w:szCs w:val="26"/>
                <w:u w:val="single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</w:t>
            </w:r>
            <w:r w:rsidRPr="00BD423C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  <w:r w:rsidRPr="00BD423C">
              <w:rPr>
                <w:rFonts w:ascii="Times New Roman" w:hAnsi="Times New Roman"/>
                <w:sz w:val="26"/>
                <w:szCs w:val="26"/>
              </w:rPr>
              <w:t>_ № _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</w:t>
            </w:r>
            <w:r w:rsidR="00A35C02">
              <w:rPr>
                <w:rFonts w:ascii="Times New Roman" w:hAnsi="Times New Roman"/>
                <w:sz w:val="26"/>
                <w:szCs w:val="26"/>
                <w:u w:val="single"/>
              </w:rPr>
              <w:t>6</w:t>
            </w:r>
            <w:r w:rsidRPr="00BD423C">
              <w:rPr>
                <w:rFonts w:ascii="Times New Roman" w:hAnsi="Times New Roman"/>
                <w:sz w:val="26"/>
                <w:szCs w:val="26"/>
              </w:rPr>
              <w:t>__</w:t>
            </w:r>
            <w:r w:rsidRPr="00BD423C">
              <w:rPr>
                <w:rFonts w:ascii="Times New Roman" w:hAnsi="Times New Roman"/>
                <w:sz w:val="26"/>
                <w:szCs w:val="26"/>
              </w:rPr>
              <w:tab/>
              <w:t xml:space="preserve">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724E96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D423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24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724E96" w:rsidRPr="005A56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 w:rsidR="00724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724E96" w:rsidRPr="005A56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724E96" w:rsidRPr="00AC3843" w:rsidRDefault="00931466" w:rsidP="00AC384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D423C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BD423C">
              <w:rPr>
                <w:rFonts w:ascii="Times New Roman" w:hAnsi="Times New Roman"/>
                <w:sz w:val="26"/>
                <w:szCs w:val="26"/>
              </w:rPr>
              <w:t xml:space="preserve"> № __________ </w:t>
            </w:r>
            <w:proofErr w:type="gramStart"/>
            <w:r w:rsidRPr="00BD423C">
              <w:rPr>
                <w:rFonts w:ascii="Times New Roman" w:hAnsi="Times New Roman"/>
                <w:sz w:val="26"/>
                <w:szCs w:val="26"/>
              </w:rPr>
              <w:t>от</w:t>
            </w:r>
            <w:proofErr w:type="gramEnd"/>
            <w:r w:rsidRPr="00BD423C">
              <w:rPr>
                <w:rFonts w:ascii="Times New Roman" w:hAnsi="Times New Roman"/>
                <w:sz w:val="26"/>
                <w:szCs w:val="26"/>
              </w:rPr>
              <w:t xml:space="preserve"> ___________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724E96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AC3843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724E96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D423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24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4E96" w:rsidRPr="005A56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  «Хоринский район» </w:t>
            </w:r>
          </w:p>
          <w:p w:rsidR="00724E96" w:rsidRPr="005A56E8" w:rsidRDefault="00724E96" w:rsidP="00724E9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Б.А.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Цыремпилову</w:t>
            </w:r>
            <w:proofErr w:type="spellEnd"/>
          </w:p>
          <w:p w:rsidR="00724E96" w:rsidRPr="005A56E8" w:rsidRDefault="00724E96" w:rsidP="00724E9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6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Председателю районного Совета депутатов</w:t>
            </w:r>
          </w:p>
          <w:p w:rsidR="00724E96" w:rsidRPr="005A56E8" w:rsidRDefault="00724E96" w:rsidP="00724E9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6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«Хоринский район»</w:t>
            </w:r>
          </w:p>
          <w:p w:rsidR="00931466" w:rsidRPr="00294C3B" w:rsidRDefault="00724E96" w:rsidP="00294C3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Салдруевой</w:t>
            </w:r>
            <w:proofErr w:type="spellEnd"/>
            <w:r w:rsidR="00294C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31466" w:rsidRPr="00897032" w:rsidRDefault="00931466" w:rsidP="008B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F5A4F" w:rsidRPr="002B6E2F" w:rsidRDefault="000F5A4F" w:rsidP="00AC384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C0" w:rsidRDefault="005269DC" w:rsidP="00AC384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Уважаемый </w:t>
      </w:r>
      <w:r w:rsidR="00DB6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Булат Алексеевич</w:t>
      </w:r>
      <w:r w:rsidR="004302C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4302C0" w:rsidRDefault="005269DC" w:rsidP="00AC384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E2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 w:rsidR="00ED4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2B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A86C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Резвановна</w:t>
      </w:r>
      <w:proofErr w:type="spellEnd"/>
      <w:r w:rsidR="004302C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AC3843" w:rsidRDefault="00AC3843" w:rsidP="008D235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52" w:rsidRDefault="00AC3843" w:rsidP="008D235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автономное учреждение культуры «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Хоринск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рико-краеведческ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зей имени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ннокентия Яковлевича</w:t>
      </w:r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1858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Трун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ёва</w:t>
      </w:r>
      <w:proofErr w:type="spellEnd"/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связи с улучшением условий обслуживания посетителей после проведенного капитальн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ремонта</w:t>
      </w:r>
      <w:r w:rsidR="0070519F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оснащени</w:t>
      </w:r>
      <w:r w:rsidR="00D4609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0519F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</w:t>
      </w:r>
      <w:r w:rsidR="00D4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техническим и технологическим оборудованием</w:t>
      </w:r>
      <w:r w:rsidR="0070519F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просит утвердить новый прейскурант цен на оказываемые платные у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луги. </w:t>
      </w:r>
      <w:r w:rsidR="00D76529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были выделены денежные средства в размере 4 671 596 рублей, в т.ч. из ФБ - 4 391 300 рублей, из бюджета</w:t>
      </w:r>
      <w:r w:rsidR="00D4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РБ - 280 296 рублей. На средства субсидии выполнена внутренняя отделка стен и потолка помещений м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зея; обновлено напольное</w:t>
      </w:r>
      <w:r w:rsidR="008D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покрытие; внешняя обшивка здания; сооружен пандус для </w:t>
      </w:r>
      <w:proofErr w:type="spellStart"/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посетителей; смонтированы автоматическая система пожа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8D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сигнализации, система охранно-тревожной сигнализации, видеонаблюдения. В </w:t>
      </w:r>
      <w:proofErr w:type="gramStart"/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бывшем</w:t>
      </w:r>
      <w:proofErr w:type="gramEnd"/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пристрое</w:t>
      </w:r>
      <w:proofErr w:type="spellEnd"/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оборудованы комната хранения и санузел.</w:t>
      </w:r>
      <w:r w:rsidR="008D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помещения утеплили, залили фундамент, п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73690"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ренесли входную дверь в музей. </w:t>
      </w:r>
    </w:p>
    <w:p w:rsidR="00DB13A7" w:rsidRDefault="00E73690" w:rsidP="008D235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техническое оснащение были выделены денежные средства в размере 3 723 404,39 рублей, в т.ч. из ФБ – 3 500 тыс. рублей, из</w:t>
      </w:r>
      <w:r w:rsidR="00CB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РБ – 223 404,39 рублей. </w:t>
      </w:r>
      <w:r w:rsidR="00CB7D0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позволило о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бновленные залы осна</w:t>
      </w:r>
      <w:r w:rsidR="00CB7D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стить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 техническим и техн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логическим оборудованием. На средства</w:t>
      </w:r>
      <w:r w:rsidR="00CB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приобретены новые витрины (всего 28 витрин, из них 7 нестандартных витрин), интерактивная панель и се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сорный киоск;</w:t>
      </w:r>
      <w:r w:rsidR="00CB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оборудована комнату для хранения экспонатов (установлены сте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лажи, се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t>фы). В помещении установлено оборудование для осуществления</w:t>
      </w:r>
      <w:r w:rsidRPr="00E736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контроля над температурно-влажностным режимом в помещениях</w:t>
      </w:r>
      <w:r w:rsidR="0071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3690" w:rsidRPr="00E73690" w:rsidRDefault="008E3DE0" w:rsidP="008D235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в залах музея созданы </w:t>
      </w:r>
      <w:r w:rsidR="00D8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для комфортного пребыв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ния. </w:t>
      </w:r>
      <w:r w:rsidR="00AB7F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</w:t>
      </w:r>
      <w:r w:rsidR="003C5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новшества </w:t>
      </w:r>
      <w:r w:rsidR="006E3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привел</w:t>
      </w:r>
      <w:r w:rsidR="003C5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E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увеличению  потребления электроэне</w:t>
      </w:r>
      <w:r w:rsidR="006E3E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E3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гии.</w:t>
      </w:r>
      <w:r w:rsidR="00AB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5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86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 чего ещё требуется для</w:t>
      </w:r>
      <w:r w:rsidR="006C6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грамотного оснащения экспозиционных залов, </w:t>
      </w:r>
      <w:r w:rsidR="00DB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B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м</w:t>
      </w:r>
      <w:r w:rsidR="006C6B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6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роприятий:</w:t>
      </w:r>
    </w:p>
    <w:p w:rsidR="00426B34" w:rsidRPr="00AC3843" w:rsidRDefault="00426B34" w:rsidP="00AC3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843" w:rsidRPr="00AC3843" w:rsidRDefault="00AC3843" w:rsidP="00AC384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Прейскурант на платные услуги</w:t>
      </w: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083"/>
        <w:gridCol w:w="1903"/>
      </w:tblGrid>
      <w:tr w:rsidR="00AC3843" w:rsidRPr="00AC3843" w:rsidTr="008B14C0">
        <w:tc>
          <w:tcPr>
            <w:tcW w:w="828" w:type="dxa"/>
            <w:vAlign w:val="center"/>
          </w:tcPr>
          <w:p w:rsidR="00AC3843" w:rsidRPr="00AC3843" w:rsidRDefault="00AC3843" w:rsidP="00AC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43">
              <w:rPr>
                <w:rFonts w:ascii="Times New Roman" w:hAnsi="Times New Roman" w:cs="Times New Roman"/>
                <w:sz w:val="20"/>
                <w:szCs w:val="20"/>
              </w:rPr>
              <w:t>№ п./п.</w:t>
            </w:r>
          </w:p>
        </w:tc>
        <w:tc>
          <w:tcPr>
            <w:tcW w:w="7083" w:type="dxa"/>
            <w:vAlign w:val="center"/>
          </w:tcPr>
          <w:p w:rsidR="00AC3843" w:rsidRPr="00AC3843" w:rsidRDefault="00AC3843" w:rsidP="00AC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43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1903" w:type="dxa"/>
            <w:vAlign w:val="center"/>
          </w:tcPr>
          <w:p w:rsidR="00AC3843" w:rsidRPr="00AC3843" w:rsidRDefault="00AC3843" w:rsidP="00AC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43">
              <w:rPr>
                <w:rFonts w:ascii="Times New Roman" w:hAnsi="Times New Roman" w:cs="Times New Roman"/>
                <w:sz w:val="20"/>
                <w:szCs w:val="20"/>
              </w:rPr>
              <w:t>Цена (руб.)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Посещение музея: 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Дошкольники, школьники, студенты, пенсионеры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Взрослый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Пушкинская карта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843" w:rsidRPr="00AC3843" w:rsidRDefault="0070519F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AC3843" w:rsidRPr="00AC3843" w:rsidRDefault="0070519F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AC3843" w:rsidRPr="00AC3843" w:rsidRDefault="0070519F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AC3843" w:rsidRPr="00AC3843" w:rsidTr="00AC3843">
        <w:trPr>
          <w:trHeight w:val="905"/>
        </w:trPr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Экскурсионное обслуживание (от 5</w:t>
            </w:r>
            <w:r w:rsidR="0070519F">
              <w:rPr>
                <w:rFonts w:ascii="Times New Roman" w:hAnsi="Times New Roman" w:cs="Times New Roman"/>
              </w:rPr>
              <w:t xml:space="preserve"> </w:t>
            </w:r>
            <w:r w:rsidRPr="00AC3843">
              <w:rPr>
                <w:rFonts w:ascii="Times New Roman" w:hAnsi="Times New Roman" w:cs="Times New Roman"/>
              </w:rPr>
              <w:t xml:space="preserve">чел, </w:t>
            </w:r>
            <w:proofErr w:type="gramStart"/>
            <w:r w:rsidRPr="00AC3843">
              <w:rPr>
                <w:rFonts w:ascii="Times New Roman" w:hAnsi="Times New Roman" w:cs="Times New Roman"/>
              </w:rPr>
              <w:t>возможны</w:t>
            </w:r>
            <w:proofErr w:type="gramEnd"/>
            <w:r w:rsidRPr="00AC3843">
              <w:rPr>
                <w:rFonts w:ascii="Times New Roman" w:hAnsi="Times New Roman" w:cs="Times New Roman"/>
              </w:rPr>
              <w:t xml:space="preserve"> индивидуальные)  1экск. час – 45 мин.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Дошкольники, школьники, студенты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Взрослый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40</w:t>
            </w:r>
          </w:p>
          <w:p w:rsidR="00AC3843" w:rsidRPr="00AC3843" w:rsidRDefault="008D5207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Фотосъемка экспозиции посетителями музея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60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Видеосъемка экспозиций посетителями музея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100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Организация передвижных выставок  по заявкам учреждений и орган</w:t>
            </w:r>
            <w:r w:rsidRPr="00AC3843">
              <w:rPr>
                <w:rFonts w:ascii="Times New Roman" w:hAnsi="Times New Roman" w:cs="Times New Roman"/>
              </w:rPr>
              <w:t>и</w:t>
            </w:r>
            <w:r w:rsidRPr="00AC3843">
              <w:rPr>
                <w:rFonts w:ascii="Times New Roman" w:hAnsi="Times New Roman" w:cs="Times New Roman"/>
              </w:rPr>
              <w:t>заций, мастер-классы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150 - </w:t>
            </w:r>
            <w:r w:rsidRPr="00AC3843">
              <w:rPr>
                <w:rFonts w:ascii="Times New Roman" w:hAnsi="Times New Roman" w:cs="Times New Roman"/>
              </w:rPr>
              <w:t>350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Работа с  фондами      1 день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Входной билет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Копирование 1 листа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Подлинника (документа) 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 копии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20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10</w:t>
            </w:r>
          </w:p>
        </w:tc>
      </w:tr>
      <w:tr w:rsidR="00AC3843" w:rsidRPr="00AC3843" w:rsidTr="008B14C0">
        <w:trPr>
          <w:trHeight w:val="440"/>
        </w:trPr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Льготы посетителям музея: 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детям дошкольного возраста до 3-х лет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детям-инвалидам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инвалидам и сопровождающим их лица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ветеранам Великой отечественной войны и локальных войск.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детям многодетных семей.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военнослужащим, проходящим военную службу по призыву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</w:rPr>
              <w:t>воспитанники интернатов и детских домов</w:t>
            </w:r>
            <w:r w:rsidRPr="00AC384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руководителям, экскурсионных групп</w:t>
            </w:r>
            <w:r w:rsidRPr="00AC3843">
              <w:rPr>
                <w:rFonts w:ascii="Times New Roman" w:hAnsi="Times New Roman" w:cs="Times New Roman"/>
              </w:rPr>
              <w:t xml:space="preserve"> 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</w:rPr>
              <w:t>сотрудники музейных систем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AC3843" w:rsidP="00AC3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Директор музея                                                                     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Трунева</w:t>
      </w:r>
      <w:proofErr w:type="spellEnd"/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sectPr w:rsidR="00426B34" w:rsidRPr="00AC3843" w:rsidSect="00DB66D1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7799"/>
    <w:multiLevelType w:val="multilevel"/>
    <w:tmpl w:val="F7AE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E7351"/>
    <w:multiLevelType w:val="multilevel"/>
    <w:tmpl w:val="8658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2470B"/>
    <w:multiLevelType w:val="multilevel"/>
    <w:tmpl w:val="5A48E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BB3389"/>
    <w:multiLevelType w:val="hybridMultilevel"/>
    <w:tmpl w:val="D25E0886"/>
    <w:lvl w:ilvl="0" w:tplc="AC42DC02">
      <w:start w:val="25"/>
      <w:numFmt w:val="decimal"/>
      <w:lvlText w:val="%1"/>
      <w:lvlJc w:val="left"/>
      <w:pPr>
        <w:tabs>
          <w:tab w:val="num" w:pos="6598"/>
        </w:tabs>
        <w:ind w:left="65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C10379"/>
    <w:rsid w:val="00042464"/>
    <w:rsid w:val="00065444"/>
    <w:rsid w:val="00085EFA"/>
    <w:rsid w:val="000B0EB7"/>
    <w:rsid w:val="000C6686"/>
    <w:rsid w:val="000F5A4F"/>
    <w:rsid w:val="0012239E"/>
    <w:rsid w:val="00123842"/>
    <w:rsid w:val="00133274"/>
    <w:rsid w:val="00141E7C"/>
    <w:rsid w:val="001A4672"/>
    <w:rsid w:val="001E2A2E"/>
    <w:rsid w:val="001F2F21"/>
    <w:rsid w:val="00233EE0"/>
    <w:rsid w:val="002903FD"/>
    <w:rsid w:val="00294C3B"/>
    <w:rsid w:val="002A5B51"/>
    <w:rsid w:val="002B6E2F"/>
    <w:rsid w:val="002D5732"/>
    <w:rsid w:val="0031389C"/>
    <w:rsid w:val="00314D8E"/>
    <w:rsid w:val="00377E01"/>
    <w:rsid w:val="003C5B80"/>
    <w:rsid w:val="003D2567"/>
    <w:rsid w:val="003F0531"/>
    <w:rsid w:val="003F3D86"/>
    <w:rsid w:val="0041632F"/>
    <w:rsid w:val="00426B34"/>
    <w:rsid w:val="004302C0"/>
    <w:rsid w:val="00452CA2"/>
    <w:rsid w:val="00486D18"/>
    <w:rsid w:val="005269DC"/>
    <w:rsid w:val="0053417D"/>
    <w:rsid w:val="00537954"/>
    <w:rsid w:val="0056433F"/>
    <w:rsid w:val="005A361E"/>
    <w:rsid w:val="005A56E8"/>
    <w:rsid w:val="005D3E8F"/>
    <w:rsid w:val="00623958"/>
    <w:rsid w:val="0064077E"/>
    <w:rsid w:val="00656721"/>
    <w:rsid w:val="006B0F82"/>
    <w:rsid w:val="006B3C06"/>
    <w:rsid w:val="006C0E58"/>
    <w:rsid w:val="006C6B39"/>
    <w:rsid w:val="006E3E80"/>
    <w:rsid w:val="0070519F"/>
    <w:rsid w:val="007156FC"/>
    <w:rsid w:val="00724E96"/>
    <w:rsid w:val="00757FEA"/>
    <w:rsid w:val="0078693E"/>
    <w:rsid w:val="007A70DF"/>
    <w:rsid w:val="007C0D86"/>
    <w:rsid w:val="007F28FD"/>
    <w:rsid w:val="008078B6"/>
    <w:rsid w:val="00824BE7"/>
    <w:rsid w:val="00870497"/>
    <w:rsid w:val="0087795C"/>
    <w:rsid w:val="008C7AD5"/>
    <w:rsid w:val="008D2352"/>
    <w:rsid w:val="008D5207"/>
    <w:rsid w:val="008E1FF8"/>
    <w:rsid w:val="008E3DE0"/>
    <w:rsid w:val="00906DF7"/>
    <w:rsid w:val="00920968"/>
    <w:rsid w:val="00931466"/>
    <w:rsid w:val="00937519"/>
    <w:rsid w:val="00967F8A"/>
    <w:rsid w:val="00974577"/>
    <w:rsid w:val="00991858"/>
    <w:rsid w:val="0099642E"/>
    <w:rsid w:val="009A104C"/>
    <w:rsid w:val="009C1FE3"/>
    <w:rsid w:val="009E0A4F"/>
    <w:rsid w:val="00A12CF0"/>
    <w:rsid w:val="00A35C02"/>
    <w:rsid w:val="00A418E4"/>
    <w:rsid w:val="00A86C4D"/>
    <w:rsid w:val="00A9187A"/>
    <w:rsid w:val="00A9569D"/>
    <w:rsid w:val="00AB4F8A"/>
    <w:rsid w:val="00AB7FF9"/>
    <w:rsid w:val="00AC3843"/>
    <w:rsid w:val="00AD7A34"/>
    <w:rsid w:val="00B1041F"/>
    <w:rsid w:val="00B11C6C"/>
    <w:rsid w:val="00B5770F"/>
    <w:rsid w:val="00BA08C7"/>
    <w:rsid w:val="00BE7DA9"/>
    <w:rsid w:val="00C10379"/>
    <w:rsid w:val="00C2097D"/>
    <w:rsid w:val="00C364DE"/>
    <w:rsid w:val="00C5462E"/>
    <w:rsid w:val="00C671C3"/>
    <w:rsid w:val="00CA2FF1"/>
    <w:rsid w:val="00CB7D03"/>
    <w:rsid w:val="00CD11C1"/>
    <w:rsid w:val="00CD3FBF"/>
    <w:rsid w:val="00CF71BD"/>
    <w:rsid w:val="00D43249"/>
    <w:rsid w:val="00D46095"/>
    <w:rsid w:val="00D60D72"/>
    <w:rsid w:val="00D619EF"/>
    <w:rsid w:val="00D76529"/>
    <w:rsid w:val="00D86C91"/>
    <w:rsid w:val="00DB13A7"/>
    <w:rsid w:val="00DB66D1"/>
    <w:rsid w:val="00DC57C4"/>
    <w:rsid w:val="00E23273"/>
    <w:rsid w:val="00E44DFF"/>
    <w:rsid w:val="00E54BD5"/>
    <w:rsid w:val="00E73690"/>
    <w:rsid w:val="00ED452D"/>
    <w:rsid w:val="00ED4600"/>
    <w:rsid w:val="00EE5B02"/>
    <w:rsid w:val="00F23318"/>
    <w:rsid w:val="00F24706"/>
    <w:rsid w:val="00FD00C8"/>
    <w:rsid w:val="00FD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00"/>
  </w:style>
  <w:style w:type="paragraph" w:styleId="2">
    <w:name w:val="heading 2"/>
    <w:basedOn w:val="a"/>
    <w:link w:val="20"/>
    <w:uiPriority w:val="9"/>
    <w:qFormat/>
    <w:rsid w:val="00C103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3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0379"/>
  </w:style>
  <w:style w:type="paragraph" w:styleId="a4">
    <w:name w:val="Balloon Text"/>
    <w:basedOn w:val="a"/>
    <w:link w:val="a5"/>
    <w:uiPriority w:val="99"/>
    <w:semiHidden/>
    <w:unhideWhenUsed/>
    <w:rsid w:val="0043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2C0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314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03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3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03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8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9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rimuze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Музей</cp:lastModifiedBy>
  <cp:revision>45</cp:revision>
  <cp:lastPrinted>2016-08-06T06:34:00Z</cp:lastPrinted>
  <dcterms:created xsi:type="dcterms:W3CDTF">2016-08-04T10:07:00Z</dcterms:created>
  <dcterms:modified xsi:type="dcterms:W3CDTF">2023-12-18T14:07:00Z</dcterms:modified>
</cp:coreProperties>
</file>