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959" w:rsidRPr="00DC41D3" w:rsidRDefault="00BC174A" w:rsidP="00DC4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1D3">
        <w:rPr>
          <w:rFonts w:ascii="Times New Roman" w:hAnsi="Times New Roman" w:cs="Times New Roman"/>
          <w:b/>
          <w:sz w:val="24"/>
          <w:szCs w:val="24"/>
        </w:rPr>
        <w:t>Деятельность Контрольно-счетной палаты за 2020 год</w:t>
      </w:r>
    </w:p>
    <w:p w:rsidR="00A74716" w:rsidRPr="003F62F5" w:rsidRDefault="00BC174A" w:rsidP="00204E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Январь</w:t>
      </w:r>
      <w:r w:rsidR="00A74716" w:rsidRPr="003F62F5">
        <w:rPr>
          <w:rFonts w:ascii="Times New Roman" w:hAnsi="Times New Roman" w:cs="Times New Roman"/>
          <w:b/>
          <w:sz w:val="20"/>
          <w:szCs w:val="20"/>
        </w:rPr>
        <w:t>:</w:t>
      </w:r>
    </w:p>
    <w:p w:rsidR="00BC174A" w:rsidRPr="003F62F5" w:rsidRDefault="00A74716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</w:t>
      </w:r>
      <w:r w:rsidR="00BC174A" w:rsidRPr="003F62F5">
        <w:rPr>
          <w:rFonts w:ascii="Times New Roman" w:hAnsi="Times New Roman" w:cs="Times New Roman"/>
          <w:sz w:val="20"/>
          <w:szCs w:val="20"/>
        </w:rPr>
        <w:t xml:space="preserve">проведено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16 </w:t>
      </w:r>
      <w:r w:rsidR="00BC174A" w:rsidRPr="003F62F5">
        <w:rPr>
          <w:rFonts w:ascii="Times New Roman" w:hAnsi="Times New Roman" w:cs="Times New Roman"/>
          <w:sz w:val="20"/>
          <w:szCs w:val="20"/>
        </w:rPr>
        <w:t>экспертн</w:t>
      </w:r>
      <w:r w:rsidR="001E0B6B" w:rsidRPr="003F62F5">
        <w:rPr>
          <w:rFonts w:ascii="Times New Roman" w:hAnsi="Times New Roman" w:cs="Times New Roman"/>
          <w:sz w:val="20"/>
          <w:szCs w:val="20"/>
        </w:rPr>
        <w:t>о- аналитических</w:t>
      </w:r>
      <w:r w:rsidR="00BC174A" w:rsidRPr="003F62F5">
        <w:rPr>
          <w:rFonts w:ascii="Times New Roman" w:hAnsi="Times New Roman" w:cs="Times New Roman"/>
          <w:sz w:val="20"/>
          <w:szCs w:val="20"/>
        </w:rPr>
        <w:t xml:space="preserve"> мероприятий, составлено   экспертных заключений:</w:t>
      </w:r>
    </w:p>
    <w:p w:rsidR="00BC174A" w:rsidRPr="003F62F5" w:rsidRDefault="00BC174A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- 1 по внесению изменений в бюджет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</w:t>
      </w:r>
    </w:p>
    <w:p w:rsidR="00BC174A" w:rsidRPr="003F62F5" w:rsidRDefault="00BC174A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- 8 по внесению изменений в муниципальные программы</w:t>
      </w:r>
    </w:p>
    <w:p w:rsidR="00BC174A" w:rsidRPr="003F62F5" w:rsidRDefault="00BC174A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CF364A" w:rsidRPr="003F62F5">
        <w:rPr>
          <w:rFonts w:ascii="Times New Roman" w:hAnsi="Times New Roman" w:cs="Times New Roman"/>
          <w:sz w:val="20"/>
          <w:szCs w:val="20"/>
        </w:rPr>
        <w:t xml:space="preserve"> 7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бюджеты сельских поселений</w:t>
      </w:r>
      <w:r w:rsidR="00C75FCF" w:rsidRPr="003F62F5">
        <w:rPr>
          <w:rFonts w:ascii="Times New Roman" w:hAnsi="Times New Roman" w:cs="Times New Roman"/>
          <w:sz w:val="20"/>
          <w:szCs w:val="20"/>
        </w:rPr>
        <w:t>;</w:t>
      </w:r>
    </w:p>
    <w:p w:rsidR="00BC174A" w:rsidRPr="003F62F5" w:rsidRDefault="00A74716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2) проведена проверка 12 муниципальных программ на соответствие финансового обеспечения Решению о бюджете на 2020 год и плановый период 2021-2022 годов</w:t>
      </w:r>
      <w:r w:rsidR="00C75FCF" w:rsidRPr="003F62F5">
        <w:rPr>
          <w:rFonts w:ascii="Times New Roman" w:hAnsi="Times New Roman" w:cs="Times New Roman"/>
          <w:sz w:val="20"/>
          <w:szCs w:val="20"/>
        </w:rPr>
        <w:t>;</w:t>
      </w:r>
    </w:p>
    <w:p w:rsidR="00C75FCF" w:rsidRPr="003F62F5" w:rsidRDefault="00C75FCF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3) составление отчета за 2020 год о деятельности КСП для представления в счетную палату РБ.</w:t>
      </w:r>
    </w:p>
    <w:p w:rsidR="00A74716" w:rsidRPr="003F62F5" w:rsidRDefault="00A74716" w:rsidP="00204E5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74716" w:rsidRPr="003F62F5" w:rsidRDefault="00A74716" w:rsidP="00204E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Февраль:</w:t>
      </w:r>
    </w:p>
    <w:p w:rsidR="00BD5D94" w:rsidRPr="003F62F5" w:rsidRDefault="00A74716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</w:t>
      </w:r>
      <w:r w:rsidR="00BD5D94" w:rsidRPr="003F62F5">
        <w:rPr>
          <w:rFonts w:ascii="Times New Roman" w:hAnsi="Times New Roman" w:cs="Times New Roman"/>
          <w:sz w:val="20"/>
          <w:szCs w:val="20"/>
        </w:rPr>
        <w:t xml:space="preserve">проведено </w:t>
      </w:r>
      <w:r w:rsidR="00CF364A" w:rsidRPr="003F62F5">
        <w:rPr>
          <w:rFonts w:ascii="Times New Roman" w:hAnsi="Times New Roman" w:cs="Times New Roman"/>
          <w:sz w:val="20"/>
          <w:szCs w:val="20"/>
        </w:rPr>
        <w:t xml:space="preserve">1 </w:t>
      </w:r>
      <w:r w:rsidR="00BD5D94" w:rsidRPr="003F62F5">
        <w:rPr>
          <w:rFonts w:ascii="Times New Roman" w:hAnsi="Times New Roman" w:cs="Times New Roman"/>
          <w:sz w:val="20"/>
          <w:szCs w:val="20"/>
        </w:rPr>
        <w:t>экспертн</w:t>
      </w:r>
      <w:r w:rsidR="001E0B6B" w:rsidRPr="003F62F5">
        <w:rPr>
          <w:rFonts w:ascii="Times New Roman" w:hAnsi="Times New Roman" w:cs="Times New Roman"/>
          <w:sz w:val="20"/>
          <w:szCs w:val="20"/>
        </w:rPr>
        <w:t>о- аналитическ</w:t>
      </w:r>
      <w:r w:rsidR="00CF364A" w:rsidRPr="003F62F5">
        <w:rPr>
          <w:rFonts w:ascii="Times New Roman" w:hAnsi="Times New Roman" w:cs="Times New Roman"/>
          <w:sz w:val="20"/>
          <w:szCs w:val="20"/>
        </w:rPr>
        <w:t>ое</w:t>
      </w:r>
      <w:r w:rsidR="001E0B6B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BD5D94" w:rsidRPr="003F62F5">
        <w:rPr>
          <w:rFonts w:ascii="Times New Roman" w:hAnsi="Times New Roman" w:cs="Times New Roman"/>
          <w:sz w:val="20"/>
          <w:szCs w:val="20"/>
        </w:rPr>
        <w:t>мероприяти</w:t>
      </w:r>
      <w:r w:rsidR="00CF364A" w:rsidRPr="003F62F5">
        <w:rPr>
          <w:rFonts w:ascii="Times New Roman" w:hAnsi="Times New Roman" w:cs="Times New Roman"/>
          <w:sz w:val="20"/>
          <w:szCs w:val="20"/>
        </w:rPr>
        <w:t>е</w:t>
      </w:r>
      <w:r w:rsidR="00BD5D94" w:rsidRPr="003F62F5">
        <w:rPr>
          <w:rFonts w:ascii="Times New Roman" w:hAnsi="Times New Roman" w:cs="Times New Roman"/>
          <w:sz w:val="20"/>
          <w:szCs w:val="20"/>
        </w:rPr>
        <w:t xml:space="preserve">, составлено </w:t>
      </w:r>
      <w:proofErr w:type="gramStart"/>
      <w:r w:rsidR="00871BDC" w:rsidRPr="003F62F5">
        <w:rPr>
          <w:rFonts w:ascii="Times New Roman" w:hAnsi="Times New Roman" w:cs="Times New Roman"/>
          <w:sz w:val="20"/>
          <w:szCs w:val="20"/>
        </w:rPr>
        <w:t xml:space="preserve">1 </w:t>
      </w:r>
      <w:r w:rsidR="00BD5D94" w:rsidRPr="003F62F5">
        <w:rPr>
          <w:rFonts w:ascii="Times New Roman" w:hAnsi="Times New Roman" w:cs="Times New Roman"/>
          <w:sz w:val="20"/>
          <w:szCs w:val="20"/>
        </w:rPr>
        <w:t xml:space="preserve"> экспертн</w:t>
      </w:r>
      <w:r w:rsidR="00CF364A" w:rsidRPr="003F62F5">
        <w:rPr>
          <w:rFonts w:ascii="Times New Roman" w:hAnsi="Times New Roman" w:cs="Times New Roman"/>
          <w:sz w:val="20"/>
          <w:szCs w:val="20"/>
        </w:rPr>
        <w:t>ое</w:t>
      </w:r>
      <w:proofErr w:type="gramEnd"/>
      <w:r w:rsidR="00BD5D94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C76843" w:rsidRPr="003F62F5">
        <w:rPr>
          <w:rFonts w:ascii="Times New Roman" w:hAnsi="Times New Roman" w:cs="Times New Roman"/>
          <w:sz w:val="20"/>
          <w:szCs w:val="20"/>
        </w:rPr>
        <w:t>з</w:t>
      </w:r>
      <w:r w:rsidR="00BD5D94" w:rsidRPr="003F62F5">
        <w:rPr>
          <w:rFonts w:ascii="Times New Roman" w:hAnsi="Times New Roman" w:cs="Times New Roman"/>
          <w:sz w:val="20"/>
          <w:szCs w:val="20"/>
        </w:rPr>
        <w:t>аключени</w:t>
      </w:r>
      <w:r w:rsidR="00CF364A" w:rsidRPr="003F62F5">
        <w:rPr>
          <w:rFonts w:ascii="Times New Roman" w:hAnsi="Times New Roman" w:cs="Times New Roman"/>
          <w:sz w:val="20"/>
          <w:szCs w:val="20"/>
        </w:rPr>
        <w:t>е</w:t>
      </w:r>
      <w:r w:rsidR="00BD5D94"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бюджет сельск</w:t>
      </w:r>
      <w:r w:rsidR="00871BDC" w:rsidRPr="003F62F5">
        <w:rPr>
          <w:rFonts w:ascii="Times New Roman" w:hAnsi="Times New Roman" w:cs="Times New Roman"/>
          <w:sz w:val="20"/>
          <w:szCs w:val="20"/>
        </w:rPr>
        <w:t>ого</w:t>
      </w:r>
      <w:r w:rsidR="00BD5D94" w:rsidRPr="003F62F5">
        <w:rPr>
          <w:rFonts w:ascii="Times New Roman" w:hAnsi="Times New Roman" w:cs="Times New Roman"/>
          <w:sz w:val="20"/>
          <w:szCs w:val="20"/>
        </w:rPr>
        <w:t xml:space="preserve"> поселени</w:t>
      </w:r>
      <w:r w:rsidR="00871BDC" w:rsidRPr="003F62F5">
        <w:rPr>
          <w:rFonts w:ascii="Times New Roman" w:hAnsi="Times New Roman" w:cs="Times New Roman"/>
          <w:sz w:val="20"/>
          <w:szCs w:val="20"/>
        </w:rPr>
        <w:t>я</w:t>
      </w:r>
      <w:r w:rsidR="00BD5D94" w:rsidRPr="003F62F5">
        <w:rPr>
          <w:rFonts w:ascii="Times New Roman" w:hAnsi="Times New Roman" w:cs="Times New Roman"/>
          <w:sz w:val="20"/>
          <w:szCs w:val="20"/>
        </w:rPr>
        <w:t>;</w:t>
      </w:r>
    </w:p>
    <w:p w:rsidR="00BD5D94" w:rsidRPr="003F62F5" w:rsidRDefault="00BD5D94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2) подготовка к проведению внешней проверки исполнения бюджета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бюджетов 9 сельских поселений</w:t>
      </w:r>
      <w:r w:rsidR="00AA427C" w:rsidRPr="003F62F5">
        <w:rPr>
          <w:rFonts w:ascii="Times New Roman" w:hAnsi="Times New Roman" w:cs="Times New Roman"/>
          <w:sz w:val="20"/>
          <w:szCs w:val="20"/>
        </w:rPr>
        <w:t>: составление плана мероприятий проверки, изучение нормативной базы.</w:t>
      </w:r>
    </w:p>
    <w:p w:rsidR="00077157" w:rsidRPr="003F62F5" w:rsidRDefault="00077157" w:rsidP="00204E5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77157" w:rsidRPr="003F62F5" w:rsidRDefault="00077157" w:rsidP="00204E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Март:</w:t>
      </w:r>
    </w:p>
    <w:p w:rsidR="00077157" w:rsidRPr="003F62F5" w:rsidRDefault="00077157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проведено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7 </w:t>
      </w:r>
      <w:r w:rsidR="00E03941" w:rsidRPr="003F62F5">
        <w:rPr>
          <w:rFonts w:ascii="Times New Roman" w:hAnsi="Times New Roman" w:cs="Times New Roman"/>
          <w:sz w:val="20"/>
          <w:szCs w:val="20"/>
        </w:rPr>
        <w:t>экспертно- аналитических мероприятий</w:t>
      </w:r>
      <w:r w:rsidRPr="003F62F5">
        <w:rPr>
          <w:rFonts w:ascii="Times New Roman" w:hAnsi="Times New Roman" w:cs="Times New Roman"/>
          <w:sz w:val="20"/>
          <w:szCs w:val="20"/>
        </w:rPr>
        <w:t>, составлено   экспертных заключений:</w:t>
      </w:r>
    </w:p>
    <w:p w:rsidR="00077157" w:rsidRPr="003F62F5" w:rsidRDefault="00077157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- 1 по внесению изменений в бюджет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</w:t>
      </w:r>
    </w:p>
    <w:p w:rsidR="00077157" w:rsidRPr="003F62F5" w:rsidRDefault="00077157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- 6 по внесению изменений в муниципальные программы</w:t>
      </w:r>
    </w:p>
    <w:p w:rsidR="008407D3" w:rsidRPr="003F62F5" w:rsidRDefault="008407D3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2) проведено контрольных мероприятий по внешней проверке </w:t>
      </w:r>
      <w:r w:rsidR="005D286D" w:rsidRPr="003F62F5">
        <w:rPr>
          <w:b w:val="0"/>
          <w:sz w:val="20"/>
          <w:szCs w:val="20"/>
        </w:rPr>
        <w:t>годовой бюджетной отчетности:</w:t>
      </w:r>
      <w:r w:rsidRPr="003F62F5">
        <w:rPr>
          <w:b w:val="0"/>
          <w:sz w:val="20"/>
          <w:szCs w:val="20"/>
        </w:rPr>
        <w:t xml:space="preserve"> </w:t>
      </w:r>
    </w:p>
    <w:p w:rsidR="005D286D" w:rsidRPr="003F62F5" w:rsidRDefault="008407D3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- </w:t>
      </w:r>
      <w:r w:rsidR="005D286D" w:rsidRPr="003F62F5">
        <w:rPr>
          <w:b w:val="0"/>
          <w:sz w:val="20"/>
          <w:szCs w:val="20"/>
        </w:rPr>
        <w:t xml:space="preserve">составлено 3 акта по итогам внешних проверок </w:t>
      </w:r>
      <w:r w:rsidRPr="003F62F5">
        <w:rPr>
          <w:b w:val="0"/>
          <w:sz w:val="20"/>
          <w:szCs w:val="20"/>
        </w:rPr>
        <w:t>на годов</w:t>
      </w:r>
      <w:r w:rsidR="005D286D" w:rsidRPr="003F62F5">
        <w:rPr>
          <w:b w:val="0"/>
          <w:sz w:val="20"/>
          <w:szCs w:val="20"/>
        </w:rPr>
        <w:t>ые</w:t>
      </w:r>
      <w:r w:rsidRPr="003F62F5">
        <w:rPr>
          <w:b w:val="0"/>
          <w:sz w:val="20"/>
          <w:szCs w:val="20"/>
        </w:rPr>
        <w:t xml:space="preserve"> отчет об исполнении бюджета </w:t>
      </w:r>
      <w:r w:rsidR="005D286D" w:rsidRPr="003F62F5">
        <w:rPr>
          <w:b w:val="0"/>
          <w:sz w:val="20"/>
          <w:szCs w:val="20"/>
        </w:rPr>
        <w:t xml:space="preserve">ГРБС; </w:t>
      </w:r>
    </w:p>
    <w:p w:rsidR="005D286D" w:rsidRPr="003F62F5" w:rsidRDefault="008407D3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- </w:t>
      </w:r>
      <w:r w:rsidR="005D286D" w:rsidRPr="003F62F5">
        <w:rPr>
          <w:b w:val="0"/>
          <w:sz w:val="20"/>
          <w:szCs w:val="20"/>
        </w:rPr>
        <w:t xml:space="preserve">составлено 3 акта по итогам внешних проверок </w:t>
      </w:r>
      <w:r w:rsidRPr="003F62F5">
        <w:rPr>
          <w:b w:val="0"/>
          <w:sz w:val="20"/>
          <w:szCs w:val="20"/>
        </w:rPr>
        <w:t>на годовые отчеты об исполнении бюджета</w:t>
      </w:r>
      <w:r w:rsidR="005D286D" w:rsidRPr="003F62F5">
        <w:rPr>
          <w:b w:val="0"/>
          <w:sz w:val="20"/>
          <w:szCs w:val="20"/>
        </w:rPr>
        <w:t xml:space="preserve"> 3 сельских поселений;</w:t>
      </w:r>
    </w:p>
    <w:p w:rsidR="005D286D" w:rsidRPr="003F62F5" w:rsidRDefault="005D286D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3)</w:t>
      </w:r>
      <w:r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 xml:space="preserve">проведено 3 </w:t>
      </w:r>
      <w:proofErr w:type="spellStart"/>
      <w:r w:rsidR="00E03941" w:rsidRPr="003F62F5">
        <w:rPr>
          <w:rFonts w:ascii="Times New Roman" w:hAnsi="Times New Roman" w:cs="Times New Roman"/>
          <w:sz w:val="20"/>
          <w:szCs w:val="20"/>
        </w:rPr>
        <w:t>экспертно</w:t>
      </w:r>
      <w:proofErr w:type="spellEnd"/>
      <w:r w:rsidR="00E03941" w:rsidRPr="003F62F5">
        <w:rPr>
          <w:rFonts w:ascii="Times New Roman" w:hAnsi="Times New Roman" w:cs="Times New Roman"/>
          <w:sz w:val="20"/>
          <w:szCs w:val="20"/>
        </w:rPr>
        <w:t xml:space="preserve"> - аналитических мероприятия </w:t>
      </w:r>
      <w:r w:rsidRPr="003F62F5">
        <w:rPr>
          <w:rFonts w:ascii="Times New Roman" w:hAnsi="Times New Roman" w:cs="Times New Roman"/>
          <w:sz w:val="20"/>
          <w:szCs w:val="20"/>
        </w:rPr>
        <w:t>по эксперт</w:t>
      </w:r>
      <w:r w:rsidR="00E03941" w:rsidRPr="003F62F5">
        <w:rPr>
          <w:rFonts w:ascii="Times New Roman" w:hAnsi="Times New Roman" w:cs="Times New Roman"/>
          <w:sz w:val="20"/>
          <w:szCs w:val="20"/>
        </w:rPr>
        <w:t>изе проектов решений об исполнении бюджетов за 2019 год сельских поселений:</w:t>
      </w:r>
    </w:p>
    <w:p w:rsidR="008407D3" w:rsidRPr="003F62F5" w:rsidRDefault="005D286D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- сделано 3 заключения на проекты решений об исполнении бюджета за 2019 год по 3 сельским поселениям.</w:t>
      </w:r>
    </w:p>
    <w:p w:rsidR="008407D3" w:rsidRPr="003F62F5" w:rsidRDefault="008407D3" w:rsidP="00204E5F">
      <w:pPr>
        <w:pStyle w:val="a5"/>
        <w:widowControl w:val="0"/>
        <w:spacing w:line="276" w:lineRule="auto"/>
        <w:jc w:val="both"/>
        <w:rPr>
          <w:b w:val="0"/>
          <w:sz w:val="20"/>
          <w:szCs w:val="20"/>
        </w:rPr>
      </w:pPr>
    </w:p>
    <w:p w:rsidR="008407D3" w:rsidRPr="003F62F5" w:rsidRDefault="005D286D" w:rsidP="00204E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Апрель:</w:t>
      </w:r>
    </w:p>
    <w:p w:rsidR="005D286D" w:rsidRPr="003F62F5" w:rsidRDefault="005D286D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1) проведено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871BDC" w:rsidRPr="003F62F5">
        <w:rPr>
          <w:rFonts w:ascii="Times New Roman" w:hAnsi="Times New Roman" w:cs="Times New Roman"/>
          <w:sz w:val="20"/>
          <w:szCs w:val="20"/>
        </w:rPr>
        <w:t xml:space="preserve">2 </w:t>
      </w:r>
      <w:r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2B3966" w:rsidRPr="003F62F5">
        <w:rPr>
          <w:rFonts w:ascii="Times New Roman" w:hAnsi="Times New Roman" w:cs="Times New Roman"/>
          <w:sz w:val="20"/>
          <w:szCs w:val="20"/>
        </w:rPr>
        <w:t>экспертно</w:t>
      </w:r>
      <w:proofErr w:type="gramEnd"/>
      <w:r w:rsidR="002B3966" w:rsidRPr="003F62F5">
        <w:rPr>
          <w:rFonts w:ascii="Times New Roman" w:hAnsi="Times New Roman" w:cs="Times New Roman"/>
          <w:sz w:val="20"/>
          <w:szCs w:val="20"/>
        </w:rPr>
        <w:t>- аналитических мероприятий</w:t>
      </w:r>
      <w:r w:rsidRPr="003F62F5">
        <w:rPr>
          <w:rFonts w:ascii="Times New Roman" w:hAnsi="Times New Roman" w:cs="Times New Roman"/>
          <w:sz w:val="20"/>
          <w:szCs w:val="20"/>
        </w:rPr>
        <w:t xml:space="preserve">, составлено  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2 </w:t>
      </w:r>
      <w:r w:rsidRPr="003F62F5">
        <w:rPr>
          <w:rFonts w:ascii="Times New Roman" w:hAnsi="Times New Roman" w:cs="Times New Roman"/>
          <w:sz w:val="20"/>
          <w:szCs w:val="20"/>
        </w:rPr>
        <w:t>заключени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я </w:t>
      </w:r>
      <w:r w:rsidRPr="003F62F5">
        <w:rPr>
          <w:rFonts w:ascii="Times New Roman" w:hAnsi="Times New Roman" w:cs="Times New Roman"/>
          <w:sz w:val="20"/>
          <w:szCs w:val="20"/>
        </w:rPr>
        <w:t>по внесению изменений в бюджеты сельских поселений</w:t>
      </w:r>
    </w:p>
    <w:p w:rsidR="005D286D" w:rsidRPr="003F62F5" w:rsidRDefault="005D286D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2) проведено контрольных мероприятий по внешней проверке на </w:t>
      </w:r>
    </w:p>
    <w:p w:rsidR="005D286D" w:rsidRPr="003F62F5" w:rsidRDefault="005D286D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- составлено 3 акта по итогам внешних проверок на годовые отчет об исполнении бюджета ГРБС; </w:t>
      </w:r>
    </w:p>
    <w:p w:rsidR="005D286D" w:rsidRPr="003F62F5" w:rsidRDefault="005D286D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- составлено 3 акт</w:t>
      </w:r>
      <w:r w:rsidR="00A617C7" w:rsidRPr="003F62F5">
        <w:rPr>
          <w:b w:val="0"/>
          <w:sz w:val="20"/>
          <w:szCs w:val="20"/>
        </w:rPr>
        <w:t>а</w:t>
      </w:r>
      <w:r w:rsidRPr="003F62F5">
        <w:rPr>
          <w:b w:val="0"/>
          <w:sz w:val="20"/>
          <w:szCs w:val="20"/>
        </w:rPr>
        <w:t xml:space="preserve"> по итогам внешних проверок на годовые отчеты об исполнении бюджета 3 сельских поселений</w:t>
      </w:r>
      <w:r w:rsidR="00BC2B33" w:rsidRPr="003F62F5">
        <w:rPr>
          <w:b w:val="0"/>
          <w:sz w:val="20"/>
          <w:szCs w:val="20"/>
        </w:rPr>
        <w:t>;</w:t>
      </w:r>
    </w:p>
    <w:p w:rsidR="00204E5F" w:rsidRPr="003F62F5" w:rsidRDefault="00204E5F" w:rsidP="00204E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3)</w:t>
      </w:r>
      <w:r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 xml:space="preserve">проведено 3 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экспертно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- аналитических мероприятия по экспертизе проектов решений об исполнении бюджетов за 2019 год сельских поселений:</w:t>
      </w:r>
    </w:p>
    <w:p w:rsidR="00204E5F" w:rsidRPr="003F62F5" w:rsidRDefault="00204E5F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- сделано 3 заключения на проекты решений об исполнении бюджета за 2019 год по 3 сельским поселениям.</w:t>
      </w:r>
    </w:p>
    <w:p w:rsidR="005D286D" w:rsidRPr="003F62F5" w:rsidRDefault="005D286D" w:rsidP="00204E5F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</w:p>
    <w:p w:rsidR="00A62829" w:rsidRPr="003F62F5" w:rsidRDefault="005D286D" w:rsidP="00A62829">
      <w:pPr>
        <w:pStyle w:val="a5"/>
        <w:widowControl w:val="0"/>
        <w:spacing w:line="276" w:lineRule="auto"/>
        <w:ind w:firstLine="0"/>
        <w:jc w:val="both"/>
        <w:rPr>
          <w:sz w:val="20"/>
          <w:szCs w:val="20"/>
        </w:rPr>
      </w:pPr>
      <w:r w:rsidRPr="003F62F5">
        <w:rPr>
          <w:sz w:val="20"/>
          <w:szCs w:val="20"/>
        </w:rPr>
        <w:t>Май:</w:t>
      </w:r>
      <w:r w:rsidR="00076470" w:rsidRPr="003F62F5">
        <w:rPr>
          <w:sz w:val="20"/>
          <w:szCs w:val="20"/>
        </w:rPr>
        <w:t xml:space="preserve"> </w:t>
      </w:r>
    </w:p>
    <w:p w:rsidR="00A617C7" w:rsidRPr="003F62F5" w:rsidRDefault="005D286D" w:rsidP="00A62829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1) проведено </w:t>
      </w:r>
      <w:r w:rsidR="00871BDC" w:rsidRPr="003F62F5">
        <w:rPr>
          <w:b w:val="0"/>
          <w:sz w:val="20"/>
          <w:szCs w:val="20"/>
        </w:rPr>
        <w:t xml:space="preserve">4 </w:t>
      </w:r>
      <w:r w:rsidR="002B3966" w:rsidRPr="003F62F5">
        <w:rPr>
          <w:b w:val="0"/>
          <w:sz w:val="20"/>
          <w:szCs w:val="20"/>
        </w:rPr>
        <w:t>экспертно- аналитических мероприятий</w:t>
      </w:r>
      <w:r w:rsidRPr="003F62F5">
        <w:rPr>
          <w:b w:val="0"/>
          <w:sz w:val="20"/>
          <w:szCs w:val="20"/>
        </w:rPr>
        <w:t xml:space="preserve">, составлено </w:t>
      </w:r>
      <w:r w:rsidR="00871BDC" w:rsidRPr="003F62F5">
        <w:rPr>
          <w:b w:val="0"/>
          <w:sz w:val="20"/>
          <w:szCs w:val="20"/>
        </w:rPr>
        <w:t xml:space="preserve">4 </w:t>
      </w:r>
      <w:r w:rsidRPr="003F62F5">
        <w:rPr>
          <w:b w:val="0"/>
          <w:sz w:val="20"/>
          <w:szCs w:val="20"/>
        </w:rPr>
        <w:t>заключени</w:t>
      </w:r>
      <w:r w:rsidR="00871BDC" w:rsidRPr="003F62F5">
        <w:rPr>
          <w:b w:val="0"/>
          <w:sz w:val="20"/>
          <w:szCs w:val="20"/>
        </w:rPr>
        <w:t xml:space="preserve">я </w:t>
      </w:r>
      <w:r w:rsidRPr="003F62F5">
        <w:rPr>
          <w:b w:val="0"/>
          <w:sz w:val="20"/>
          <w:szCs w:val="20"/>
        </w:rPr>
        <w:t>по внесению изменений в бюджеты сельских поселений</w:t>
      </w:r>
      <w:r w:rsidR="00871BDC" w:rsidRPr="003F62F5">
        <w:rPr>
          <w:b w:val="0"/>
          <w:sz w:val="20"/>
          <w:szCs w:val="20"/>
        </w:rPr>
        <w:t>;</w:t>
      </w:r>
      <w:r w:rsidR="00A617C7" w:rsidRPr="003F62F5">
        <w:rPr>
          <w:b w:val="0"/>
          <w:sz w:val="20"/>
          <w:szCs w:val="20"/>
        </w:rPr>
        <w:t xml:space="preserve"> </w:t>
      </w:r>
    </w:p>
    <w:p w:rsidR="00A617C7" w:rsidRPr="003F62F5" w:rsidRDefault="005D286D" w:rsidP="00A617C7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 xml:space="preserve">2) проведено </w:t>
      </w:r>
      <w:r w:rsidR="00A617C7" w:rsidRPr="003F62F5">
        <w:rPr>
          <w:b w:val="0"/>
          <w:sz w:val="20"/>
          <w:szCs w:val="20"/>
        </w:rPr>
        <w:t xml:space="preserve">3 </w:t>
      </w:r>
      <w:r w:rsidRPr="003F62F5">
        <w:rPr>
          <w:b w:val="0"/>
          <w:sz w:val="20"/>
          <w:szCs w:val="20"/>
        </w:rPr>
        <w:t xml:space="preserve">контрольных мероприятий по внешней проверке на </w:t>
      </w:r>
      <w:r w:rsidR="00A617C7" w:rsidRPr="003F62F5">
        <w:rPr>
          <w:b w:val="0"/>
          <w:sz w:val="20"/>
          <w:szCs w:val="20"/>
        </w:rPr>
        <w:t>годовые отчеты об исполнении бюджета 3 сельских поселений</w:t>
      </w:r>
      <w:r w:rsidR="00BC2B33" w:rsidRPr="003F62F5">
        <w:rPr>
          <w:b w:val="0"/>
          <w:sz w:val="20"/>
          <w:szCs w:val="20"/>
        </w:rPr>
        <w:t>:</w:t>
      </w:r>
    </w:p>
    <w:p w:rsidR="00A617C7" w:rsidRPr="003F62F5" w:rsidRDefault="00A617C7" w:rsidP="00A617C7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- составлено 3 акта по итогам внешних проверок на годовые отчеты об исполнении бюджета 3 сельских поселений</w:t>
      </w:r>
    </w:p>
    <w:p w:rsidR="00A617C7" w:rsidRPr="003F62F5" w:rsidRDefault="00A617C7" w:rsidP="0024227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3)</w:t>
      </w:r>
      <w:r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 xml:space="preserve">проведено </w:t>
      </w:r>
      <w:r w:rsidR="00BC2B33" w:rsidRPr="003F62F5">
        <w:rPr>
          <w:rFonts w:ascii="Times New Roman" w:hAnsi="Times New Roman" w:cs="Times New Roman"/>
          <w:sz w:val="20"/>
          <w:szCs w:val="20"/>
        </w:rPr>
        <w:t>4</w:t>
      </w:r>
      <w:r w:rsidRPr="003F62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экспертно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- аналитических мероприятия по экспертизе проектов решений об исполнении </w:t>
      </w:r>
      <w:r w:rsidR="00BC2B33" w:rsidRPr="003F62F5">
        <w:rPr>
          <w:rFonts w:ascii="Times New Roman" w:hAnsi="Times New Roman" w:cs="Times New Roman"/>
          <w:sz w:val="20"/>
          <w:szCs w:val="20"/>
        </w:rPr>
        <w:t>муниципального образования «</w:t>
      </w:r>
      <w:proofErr w:type="spellStart"/>
      <w:r w:rsidR="00BC2B33"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="00BC2B33" w:rsidRPr="003F62F5">
        <w:rPr>
          <w:rFonts w:ascii="Times New Roman" w:hAnsi="Times New Roman" w:cs="Times New Roman"/>
          <w:sz w:val="20"/>
          <w:szCs w:val="20"/>
        </w:rPr>
        <w:t xml:space="preserve"> район» за 2019 год, </w:t>
      </w:r>
      <w:r w:rsidRPr="003F62F5">
        <w:rPr>
          <w:rFonts w:ascii="Times New Roman" w:hAnsi="Times New Roman" w:cs="Times New Roman"/>
          <w:sz w:val="20"/>
          <w:szCs w:val="20"/>
        </w:rPr>
        <w:t xml:space="preserve">бюджетов </w:t>
      </w:r>
      <w:r w:rsidR="00BC2B33" w:rsidRPr="003F62F5">
        <w:rPr>
          <w:rFonts w:ascii="Times New Roman" w:hAnsi="Times New Roman" w:cs="Times New Roman"/>
          <w:sz w:val="20"/>
          <w:szCs w:val="20"/>
        </w:rPr>
        <w:t xml:space="preserve">сельских поселений </w:t>
      </w:r>
      <w:r w:rsidRPr="003F62F5">
        <w:rPr>
          <w:rFonts w:ascii="Times New Roman" w:hAnsi="Times New Roman" w:cs="Times New Roman"/>
          <w:sz w:val="20"/>
          <w:szCs w:val="20"/>
        </w:rPr>
        <w:t>за 2019 год сельских поселений:</w:t>
      </w:r>
    </w:p>
    <w:p w:rsidR="00242272" w:rsidRPr="003F62F5" w:rsidRDefault="00242272" w:rsidP="0024227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сделано 1 заключение на проект решения об исполнении бюджета муниципального образования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 за 2019 год;</w:t>
      </w:r>
    </w:p>
    <w:p w:rsidR="00A617C7" w:rsidRPr="003F62F5" w:rsidRDefault="00A617C7" w:rsidP="00242272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- сделано 3 заключения на проекты решений об исполнении бюджета за 2019 год по 3 сельским поселениям.</w:t>
      </w:r>
    </w:p>
    <w:p w:rsidR="002B3966" w:rsidRPr="003F62F5" w:rsidRDefault="002B3966" w:rsidP="00242272">
      <w:pPr>
        <w:pStyle w:val="a5"/>
        <w:widowControl w:val="0"/>
        <w:spacing w:line="276" w:lineRule="auto"/>
        <w:ind w:firstLine="0"/>
        <w:jc w:val="both"/>
        <w:rPr>
          <w:b w:val="0"/>
          <w:sz w:val="20"/>
          <w:szCs w:val="20"/>
        </w:rPr>
      </w:pPr>
    </w:p>
    <w:p w:rsidR="002B3966" w:rsidRPr="003F62F5" w:rsidRDefault="002B3966" w:rsidP="00242272">
      <w:pPr>
        <w:pStyle w:val="a5"/>
        <w:widowControl w:val="0"/>
        <w:spacing w:line="276" w:lineRule="auto"/>
        <w:ind w:firstLine="0"/>
        <w:jc w:val="both"/>
        <w:rPr>
          <w:sz w:val="20"/>
          <w:szCs w:val="20"/>
        </w:rPr>
      </w:pPr>
      <w:r w:rsidRPr="003F62F5">
        <w:rPr>
          <w:sz w:val="20"/>
          <w:szCs w:val="20"/>
        </w:rPr>
        <w:t>Июнь:</w:t>
      </w:r>
    </w:p>
    <w:p w:rsidR="002B3966" w:rsidRPr="003F62F5" w:rsidRDefault="002B3966" w:rsidP="002B39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проведено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12 </w:t>
      </w:r>
      <w:r w:rsidRPr="003F62F5">
        <w:rPr>
          <w:rFonts w:ascii="Times New Roman" w:hAnsi="Times New Roman" w:cs="Times New Roman"/>
          <w:sz w:val="20"/>
          <w:szCs w:val="20"/>
        </w:rPr>
        <w:t>экспертно- аналитических мероприятий, составлено   экспертных заключений:</w:t>
      </w:r>
    </w:p>
    <w:p w:rsidR="002B3966" w:rsidRPr="003F62F5" w:rsidRDefault="002B3966" w:rsidP="002B39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lastRenderedPageBreak/>
        <w:t>- 1 по внесению изменений в бюджет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</w:t>
      </w:r>
    </w:p>
    <w:p w:rsidR="002B3966" w:rsidRPr="003F62F5" w:rsidRDefault="002B3966" w:rsidP="002B39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- 7 по внесению изменений в муниципальные программы</w:t>
      </w:r>
    </w:p>
    <w:p w:rsidR="002B3966" w:rsidRPr="003F62F5" w:rsidRDefault="002B3966" w:rsidP="002B39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- </w:t>
      </w:r>
      <w:r w:rsidR="00076470" w:rsidRPr="003F62F5">
        <w:rPr>
          <w:rFonts w:ascii="Times New Roman" w:hAnsi="Times New Roman" w:cs="Times New Roman"/>
          <w:sz w:val="20"/>
          <w:szCs w:val="20"/>
        </w:rPr>
        <w:t xml:space="preserve">4 </w:t>
      </w:r>
      <w:r w:rsidRPr="003F62F5">
        <w:rPr>
          <w:rFonts w:ascii="Times New Roman" w:hAnsi="Times New Roman" w:cs="Times New Roman"/>
          <w:sz w:val="20"/>
          <w:szCs w:val="20"/>
        </w:rPr>
        <w:t>по внесению изменений в бюджеты сельских поселений.</w:t>
      </w:r>
    </w:p>
    <w:p w:rsidR="002B3966" w:rsidRPr="003F62F5" w:rsidRDefault="002B3966" w:rsidP="002B39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2) проведено 10 экспертно- аналитических мероприятий по экспертизе исполнения бюджета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 и сельских поселений за 1 квартал 2020 года. </w:t>
      </w:r>
    </w:p>
    <w:p w:rsidR="00097DB2" w:rsidRPr="003F62F5" w:rsidRDefault="00097DB2" w:rsidP="002B39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7DB2" w:rsidRPr="003F62F5" w:rsidRDefault="00097DB2" w:rsidP="002B396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Июль:</w:t>
      </w:r>
    </w:p>
    <w:p w:rsidR="0062572D" w:rsidRPr="003F62F5" w:rsidRDefault="0062572D" w:rsidP="006257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проведено </w:t>
      </w:r>
      <w:r w:rsidR="00076470" w:rsidRPr="003F62F5">
        <w:rPr>
          <w:rFonts w:ascii="Times New Roman" w:hAnsi="Times New Roman" w:cs="Times New Roman"/>
          <w:sz w:val="20"/>
          <w:szCs w:val="20"/>
        </w:rPr>
        <w:t xml:space="preserve">3 </w:t>
      </w:r>
      <w:r w:rsidRPr="003F62F5">
        <w:rPr>
          <w:rFonts w:ascii="Times New Roman" w:hAnsi="Times New Roman" w:cs="Times New Roman"/>
          <w:sz w:val="20"/>
          <w:szCs w:val="20"/>
        </w:rPr>
        <w:t xml:space="preserve">экспертно- аналитических мероприятий, составлено  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3 </w:t>
      </w:r>
      <w:r w:rsidRPr="003F62F5">
        <w:rPr>
          <w:rFonts w:ascii="Times New Roman" w:hAnsi="Times New Roman" w:cs="Times New Roman"/>
          <w:sz w:val="20"/>
          <w:szCs w:val="20"/>
        </w:rPr>
        <w:t>з</w:t>
      </w:r>
      <w:r w:rsidR="002442CD" w:rsidRPr="003F62F5">
        <w:rPr>
          <w:rFonts w:ascii="Times New Roman" w:hAnsi="Times New Roman" w:cs="Times New Roman"/>
          <w:sz w:val="20"/>
          <w:szCs w:val="20"/>
        </w:rPr>
        <w:t>а</w:t>
      </w:r>
      <w:r w:rsidRPr="003F62F5">
        <w:rPr>
          <w:rFonts w:ascii="Times New Roman" w:hAnsi="Times New Roman" w:cs="Times New Roman"/>
          <w:sz w:val="20"/>
          <w:szCs w:val="20"/>
        </w:rPr>
        <w:t>ключени</w:t>
      </w:r>
      <w:r w:rsidR="00871BDC" w:rsidRPr="003F62F5">
        <w:rPr>
          <w:rFonts w:ascii="Times New Roman" w:hAnsi="Times New Roman" w:cs="Times New Roman"/>
          <w:sz w:val="20"/>
          <w:szCs w:val="20"/>
        </w:rPr>
        <w:t>я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бюджеты сельских поселений.</w:t>
      </w:r>
    </w:p>
    <w:p w:rsidR="00097DB2" w:rsidRPr="003F62F5" w:rsidRDefault="0062572D" w:rsidP="00097DB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</w:t>
      </w:r>
      <w:r w:rsidR="00097DB2" w:rsidRPr="003F62F5">
        <w:rPr>
          <w:rFonts w:ascii="Times New Roman" w:hAnsi="Times New Roman" w:cs="Times New Roman"/>
          <w:sz w:val="20"/>
          <w:szCs w:val="20"/>
        </w:rPr>
        <w:t>) проведено 10 экспертно- аналитических мероприятий по экспертизе исполнения бюджета МО «</w:t>
      </w:r>
      <w:proofErr w:type="spellStart"/>
      <w:r w:rsidR="00097DB2"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="00097DB2" w:rsidRPr="003F62F5">
        <w:rPr>
          <w:rFonts w:ascii="Times New Roman" w:hAnsi="Times New Roman" w:cs="Times New Roman"/>
          <w:sz w:val="20"/>
          <w:szCs w:val="20"/>
        </w:rPr>
        <w:t xml:space="preserve"> район» и сельских поселений за 1 полугодие 2020 года. </w:t>
      </w:r>
    </w:p>
    <w:p w:rsidR="0062572D" w:rsidRPr="003F62F5" w:rsidRDefault="0062572D" w:rsidP="0009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572D" w:rsidRPr="003F62F5" w:rsidRDefault="0062572D" w:rsidP="00097DB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 xml:space="preserve">Август: </w:t>
      </w:r>
    </w:p>
    <w:p w:rsidR="002442CD" w:rsidRPr="003F62F5" w:rsidRDefault="002442CD" w:rsidP="002442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1) проведено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076470" w:rsidRPr="003F62F5">
        <w:rPr>
          <w:rFonts w:ascii="Times New Roman" w:hAnsi="Times New Roman" w:cs="Times New Roman"/>
          <w:sz w:val="20"/>
          <w:szCs w:val="20"/>
        </w:rPr>
        <w:t>1</w:t>
      </w:r>
      <w:r w:rsidRPr="003F62F5">
        <w:rPr>
          <w:rFonts w:ascii="Times New Roman" w:hAnsi="Times New Roman" w:cs="Times New Roman"/>
          <w:sz w:val="20"/>
          <w:szCs w:val="20"/>
        </w:rPr>
        <w:t xml:space="preserve"> экспертно- аналитических мероприятий, составлено   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1 </w:t>
      </w:r>
      <w:r w:rsidRPr="003F62F5">
        <w:rPr>
          <w:rFonts w:ascii="Times New Roman" w:hAnsi="Times New Roman" w:cs="Times New Roman"/>
          <w:sz w:val="20"/>
          <w:szCs w:val="20"/>
        </w:rPr>
        <w:t>заключени</w:t>
      </w:r>
      <w:r w:rsidR="00871BDC" w:rsidRPr="003F62F5">
        <w:rPr>
          <w:rFonts w:ascii="Times New Roman" w:hAnsi="Times New Roman" w:cs="Times New Roman"/>
          <w:sz w:val="20"/>
          <w:szCs w:val="20"/>
        </w:rPr>
        <w:t>е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бюджеты сельских поселений.</w:t>
      </w:r>
    </w:p>
    <w:p w:rsidR="00F96AC6" w:rsidRPr="003F62F5" w:rsidRDefault="00F96AC6" w:rsidP="002442C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96AC6" w:rsidRPr="003F62F5" w:rsidRDefault="00F96AC6" w:rsidP="002442C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Сентябрь:</w:t>
      </w:r>
    </w:p>
    <w:p w:rsidR="00F96AC6" w:rsidRPr="003F62F5" w:rsidRDefault="00F96AC6" w:rsidP="00F96AC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проведено </w:t>
      </w:r>
      <w:r w:rsidR="00076470" w:rsidRPr="003F62F5">
        <w:rPr>
          <w:rFonts w:ascii="Times New Roman" w:hAnsi="Times New Roman" w:cs="Times New Roman"/>
          <w:sz w:val="20"/>
          <w:szCs w:val="20"/>
        </w:rPr>
        <w:t xml:space="preserve">4 </w:t>
      </w:r>
      <w:r w:rsidRPr="003F62F5">
        <w:rPr>
          <w:rFonts w:ascii="Times New Roman" w:hAnsi="Times New Roman" w:cs="Times New Roman"/>
          <w:sz w:val="20"/>
          <w:szCs w:val="20"/>
        </w:rPr>
        <w:t xml:space="preserve">экспертно- аналитических мероприятий, составлено   </w:t>
      </w:r>
      <w:r w:rsidR="00871BDC" w:rsidRPr="003F62F5">
        <w:rPr>
          <w:rFonts w:ascii="Times New Roman" w:hAnsi="Times New Roman" w:cs="Times New Roman"/>
          <w:sz w:val="20"/>
          <w:szCs w:val="20"/>
        </w:rPr>
        <w:t>4 з</w:t>
      </w:r>
      <w:r w:rsidRPr="003F62F5">
        <w:rPr>
          <w:rFonts w:ascii="Times New Roman" w:hAnsi="Times New Roman" w:cs="Times New Roman"/>
          <w:sz w:val="20"/>
          <w:szCs w:val="20"/>
        </w:rPr>
        <w:t>аключени</w:t>
      </w:r>
      <w:r w:rsidR="00871BDC" w:rsidRPr="003F62F5">
        <w:rPr>
          <w:rFonts w:ascii="Times New Roman" w:hAnsi="Times New Roman" w:cs="Times New Roman"/>
          <w:sz w:val="20"/>
          <w:szCs w:val="20"/>
        </w:rPr>
        <w:t>я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бюджеты сельских поселений.</w:t>
      </w:r>
    </w:p>
    <w:p w:rsidR="00F96AC6" w:rsidRPr="003F62F5" w:rsidRDefault="00F96AC6" w:rsidP="00AC38A4">
      <w:pPr>
        <w:pStyle w:val="3"/>
        <w:jc w:val="both"/>
        <w:rPr>
          <w:b w:val="0"/>
          <w:sz w:val="20"/>
          <w:szCs w:val="20"/>
        </w:rPr>
      </w:pPr>
      <w:r w:rsidRPr="003F62F5">
        <w:rPr>
          <w:b w:val="0"/>
          <w:sz w:val="20"/>
          <w:szCs w:val="20"/>
        </w:rPr>
        <w:t>2) проведено контрольное мероприятие</w:t>
      </w:r>
      <w:r w:rsidR="00AC38A4" w:rsidRPr="003F62F5">
        <w:rPr>
          <w:b w:val="0"/>
          <w:sz w:val="20"/>
          <w:szCs w:val="20"/>
        </w:rPr>
        <w:t>:</w:t>
      </w:r>
      <w:r w:rsidRPr="003F62F5">
        <w:rPr>
          <w:b w:val="0"/>
          <w:sz w:val="20"/>
          <w:szCs w:val="20"/>
        </w:rPr>
        <w:t xml:space="preserve"> </w:t>
      </w:r>
      <w:r w:rsidR="00D8190E" w:rsidRPr="003F62F5">
        <w:rPr>
          <w:b w:val="0"/>
          <w:sz w:val="20"/>
          <w:szCs w:val="20"/>
        </w:rPr>
        <w:t>«П</w:t>
      </w:r>
      <w:r w:rsidRPr="003F62F5">
        <w:rPr>
          <w:b w:val="0"/>
          <w:sz w:val="20"/>
          <w:szCs w:val="20"/>
        </w:rPr>
        <w:t>роверка целевого использования средств субсидии, направленной из местного бюджета на финансовое обеспечение муниципального задания на оказание муниципальных услуг на объекте МАДОУ «</w:t>
      </w:r>
      <w:proofErr w:type="spellStart"/>
      <w:r w:rsidRPr="003F62F5">
        <w:rPr>
          <w:b w:val="0"/>
          <w:sz w:val="20"/>
          <w:szCs w:val="20"/>
        </w:rPr>
        <w:t>Хоринский</w:t>
      </w:r>
      <w:proofErr w:type="spellEnd"/>
      <w:r w:rsidRPr="003F62F5">
        <w:rPr>
          <w:b w:val="0"/>
          <w:sz w:val="20"/>
          <w:szCs w:val="20"/>
        </w:rPr>
        <w:t xml:space="preserve"> детский сад «Золотой ключик»»</w:t>
      </w:r>
      <w:r w:rsidR="00544139" w:rsidRPr="003F62F5">
        <w:rPr>
          <w:b w:val="0"/>
          <w:sz w:val="20"/>
          <w:szCs w:val="20"/>
        </w:rPr>
        <w:t>.</w:t>
      </w:r>
    </w:p>
    <w:p w:rsidR="00544139" w:rsidRPr="003F62F5" w:rsidRDefault="00544139" w:rsidP="00544139">
      <w:pPr>
        <w:rPr>
          <w:sz w:val="20"/>
          <w:szCs w:val="20"/>
          <w:lang w:eastAsia="ru-RU"/>
        </w:rPr>
      </w:pPr>
    </w:p>
    <w:p w:rsidR="00544139" w:rsidRPr="003F62F5" w:rsidRDefault="00544139" w:rsidP="0075444C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3F62F5">
        <w:rPr>
          <w:rFonts w:ascii="Times New Roman" w:hAnsi="Times New Roman" w:cs="Times New Roman"/>
          <w:b/>
          <w:sz w:val="20"/>
          <w:szCs w:val="20"/>
          <w:lang w:eastAsia="ru-RU"/>
        </w:rPr>
        <w:t>Октябрь</w:t>
      </w:r>
      <w:r w:rsidR="001E6D6C" w:rsidRPr="003F62F5">
        <w:rPr>
          <w:rFonts w:ascii="Times New Roman" w:hAnsi="Times New Roman" w:cs="Times New Roman"/>
          <w:b/>
          <w:sz w:val="20"/>
          <w:szCs w:val="20"/>
          <w:lang w:eastAsia="ru-RU"/>
        </w:rPr>
        <w:t>:</w:t>
      </w:r>
    </w:p>
    <w:p w:rsidR="001E6D6C" w:rsidRPr="003F62F5" w:rsidRDefault="001E6D6C" w:rsidP="007544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1) проведено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11 </w:t>
      </w:r>
      <w:r w:rsidRPr="003F62F5">
        <w:rPr>
          <w:rFonts w:ascii="Times New Roman" w:hAnsi="Times New Roman" w:cs="Times New Roman"/>
          <w:sz w:val="20"/>
          <w:szCs w:val="20"/>
        </w:rPr>
        <w:t>экспертно- аналитических мероприятий, составлено   экспертных заключений:</w:t>
      </w:r>
    </w:p>
    <w:p w:rsidR="001E6D6C" w:rsidRPr="003F62F5" w:rsidRDefault="001E6D6C" w:rsidP="007544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- 1 по внесению изменений в бюджет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</w:t>
      </w:r>
    </w:p>
    <w:p w:rsidR="001E6D6C" w:rsidRPr="003F62F5" w:rsidRDefault="001E6D6C" w:rsidP="007544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- </w:t>
      </w:r>
      <w:r w:rsidR="00EC010F" w:rsidRPr="003F62F5">
        <w:rPr>
          <w:rFonts w:ascii="Times New Roman" w:hAnsi="Times New Roman" w:cs="Times New Roman"/>
          <w:sz w:val="20"/>
          <w:szCs w:val="20"/>
        </w:rPr>
        <w:t>9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по внесению изменений в муниципальные программы</w:t>
      </w:r>
    </w:p>
    <w:p w:rsidR="001E6D6C" w:rsidRPr="003F62F5" w:rsidRDefault="001E6D6C" w:rsidP="007544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- </w:t>
      </w:r>
      <w:r w:rsidR="00076470" w:rsidRPr="003F62F5">
        <w:rPr>
          <w:rFonts w:ascii="Times New Roman" w:hAnsi="Times New Roman" w:cs="Times New Roman"/>
          <w:sz w:val="20"/>
          <w:szCs w:val="20"/>
        </w:rPr>
        <w:t xml:space="preserve">1 </w:t>
      </w:r>
      <w:r w:rsidRPr="003F62F5">
        <w:rPr>
          <w:rFonts w:ascii="Times New Roman" w:hAnsi="Times New Roman" w:cs="Times New Roman"/>
          <w:sz w:val="20"/>
          <w:szCs w:val="20"/>
        </w:rPr>
        <w:t>по внесению изменений в бюджеты сельских поселений.</w:t>
      </w:r>
    </w:p>
    <w:p w:rsidR="00EC010F" w:rsidRPr="003F62F5" w:rsidRDefault="00EC010F" w:rsidP="0075444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2) проведено 10 экспертно- аналитических мероприятий по экспертизе исполнения бюджета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 и сельских поселений за 9 месяцев 2020 года. </w:t>
      </w:r>
    </w:p>
    <w:p w:rsidR="0075444C" w:rsidRPr="003F62F5" w:rsidRDefault="0075444C" w:rsidP="00DF3429">
      <w:pPr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3) подготовка к проведению экспертно-аналитических мероприятий </w:t>
      </w:r>
      <w:r w:rsidR="005771C4" w:rsidRPr="003F62F5">
        <w:rPr>
          <w:rFonts w:ascii="Times New Roman" w:hAnsi="Times New Roman" w:cs="Times New Roman"/>
          <w:sz w:val="20"/>
          <w:szCs w:val="20"/>
        </w:rPr>
        <w:t xml:space="preserve">по </w:t>
      </w:r>
      <w:r w:rsidRPr="003F62F5">
        <w:rPr>
          <w:rFonts w:ascii="Times New Roman" w:hAnsi="Times New Roman" w:cs="Times New Roman"/>
          <w:sz w:val="20"/>
          <w:szCs w:val="20"/>
        </w:rPr>
        <w:t>экспертиз</w:t>
      </w:r>
      <w:r w:rsidR="005771C4" w:rsidRPr="003F62F5">
        <w:rPr>
          <w:rFonts w:ascii="Times New Roman" w:hAnsi="Times New Roman" w:cs="Times New Roman"/>
          <w:sz w:val="20"/>
          <w:szCs w:val="20"/>
        </w:rPr>
        <w:t>ам</w:t>
      </w:r>
      <w:r w:rsidRPr="003F62F5">
        <w:rPr>
          <w:rFonts w:ascii="Times New Roman" w:hAnsi="Times New Roman" w:cs="Times New Roman"/>
          <w:sz w:val="20"/>
          <w:szCs w:val="20"/>
        </w:rPr>
        <w:t xml:space="preserve"> проекта бюджета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 и проектов бюджетов муниципальных образований сельских поселений на 2021 год и плановый период 2022-2023 годов, изучение нормативной базы.</w:t>
      </w:r>
    </w:p>
    <w:p w:rsidR="00871BDC" w:rsidRPr="003F62F5" w:rsidRDefault="008044A2" w:rsidP="008044A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Ноябрь:</w:t>
      </w:r>
      <w:r w:rsidR="00076470"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71BDC" w:rsidRPr="003F62F5" w:rsidRDefault="00871BDC" w:rsidP="00871B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1) проведено 2 экспертно- аналитических мероприятий, составлено   2 заключения по внесению изменений в бюджеты сельских поселений.</w:t>
      </w:r>
    </w:p>
    <w:p w:rsidR="008044A2" w:rsidRPr="003F62F5" w:rsidRDefault="00871BDC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</w:t>
      </w:r>
      <w:r w:rsidR="008044A2" w:rsidRPr="003F62F5">
        <w:rPr>
          <w:rFonts w:ascii="Times New Roman" w:hAnsi="Times New Roman" w:cs="Times New Roman"/>
          <w:sz w:val="20"/>
          <w:szCs w:val="20"/>
        </w:rPr>
        <w:t>) проведение экспертно- аналитических мероприятий по экспертизам проекта бюджета МО «</w:t>
      </w:r>
      <w:proofErr w:type="spellStart"/>
      <w:r w:rsidR="008044A2"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="008044A2" w:rsidRPr="003F62F5">
        <w:rPr>
          <w:rFonts w:ascii="Times New Roman" w:hAnsi="Times New Roman" w:cs="Times New Roman"/>
          <w:sz w:val="20"/>
          <w:szCs w:val="20"/>
        </w:rPr>
        <w:t xml:space="preserve"> район» и проектов бюджетов муниципальных образований сельских поселений на 2021 год и плановый период 2022-2023 годов, муниципальных программ. </w:t>
      </w:r>
    </w:p>
    <w:p w:rsidR="00D8190E" w:rsidRPr="003F62F5" w:rsidRDefault="00871BDC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3</w:t>
      </w:r>
      <w:r w:rsidR="00D8190E" w:rsidRPr="003F62F5">
        <w:rPr>
          <w:rFonts w:ascii="Times New Roman" w:hAnsi="Times New Roman" w:cs="Times New Roman"/>
          <w:sz w:val="20"/>
          <w:szCs w:val="20"/>
        </w:rPr>
        <w:t>) проведено контрольное мероприятие</w:t>
      </w:r>
      <w:r w:rsidR="00D8190E" w:rsidRPr="003F62F5">
        <w:rPr>
          <w:sz w:val="20"/>
          <w:szCs w:val="20"/>
        </w:rPr>
        <w:t>: «</w:t>
      </w:r>
      <w:r w:rsidR="00D8190E" w:rsidRPr="003F62F5">
        <w:rPr>
          <w:rFonts w:ascii="Times New Roman" w:hAnsi="Times New Roman" w:cs="Times New Roman"/>
          <w:sz w:val="20"/>
          <w:szCs w:val="20"/>
        </w:rPr>
        <w:t>Проверка правильности использования средств субсидии, направленной из местного бюджета на финансовое обеспечение на объекте муниципального автономного учреждения дополнительного образования «</w:t>
      </w:r>
      <w:proofErr w:type="spellStart"/>
      <w:r w:rsidR="00D8190E" w:rsidRPr="003F62F5">
        <w:rPr>
          <w:rFonts w:ascii="Times New Roman" w:hAnsi="Times New Roman" w:cs="Times New Roman"/>
          <w:sz w:val="20"/>
          <w:szCs w:val="20"/>
        </w:rPr>
        <w:t>Хоринская</w:t>
      </w:r>
      <w:proofErr w:type="spellEnd"/>
      <w:r w:rsidR="00D8190E" w:rsidRPr="003F62F5">
        <w:rPr>
          <w:rFonts w:ascii="Times New Roman" w:hAnsi="Times New Roman" w:cs="Times New Roman"/>
          <w:sz w:val="20"/>
          <w:szCs w:val="20"/>
        </w:rPr>
        <w:t xml:space="preserve"> детско-юношеская спортивная школа».</w:t>
      </w:r>
    </w:p>
    <w:p w:rsidR="00D8190E" w:rsidRPr="003F62F5" w:rsidRDefault="00D8190E" w:rsidP="008044A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BDC" w:rsidRPr="003F62F5" w:rsidRDefault="00D8190E" w:rsidP="008044A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Декабрь:</w:t>
      </w:r>
      <w:r w:rsidR="00076470"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8190E" w:rsidRPr="003F62F5" w:rsidRDefault="00D8190E" w:rsidP="00D819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1) проведено </w:t>
      </w:r>
      <w:r w:rsidR="00871BDC" w:rsidRPr="003F62F5">
        <w:rPr>
          <w:rFonts w:ascii="Times New Roman" w:hAnsi="Times New Roman" w:cs="Times New Roman"/>
          <w:sz w:val="20"/>
          <w:szCs w:val="20"/>
        </w:rPr>
        <w:t>31</w:t>
      </w:r>
      <w:r w:rsidRPr="003F62F5">
        <w:rPr>
          <w:rFonts w:ascii="Times New Roman" w:hAnsi="Times New Roman" w:cs="Times New Roman"/>
          <w:sz w:val="20"/>
          <w:szCs w:val="20"/>
        </w:rPr>
        <w:t xml:space="preserve"> экспертно- аналитическ</w:t>
      </w:r>
      <w:r w:rsidR="00871BDC" w:rsidRPr="003F62F5">
        <w:rPr>
          <w:rFonts w:ascii="Times New Roman" w:hAnsi="Times New Roman" w:cs="Times New Roman"/>
          <w:sz w:val="20"/>
          <w:szCs w:val="20"/>
        </w:rPr>
        <w:t>ое</w:t>
      </w:r>
      <w:r w:rsidRPr="003F62F5">
        <w:rPr>
          <w:rFonts w:ascii="Times New Roman" w:hAnsi="Times New Roman" w:cs="Times New Roman"/>
          <w:sz w:val="20"/>
          <w:szCs w:val="20"/>
        </w:rPr>
        <w:t xml:space="preserve"> мероприяти</w:t>
      </w:r>
      <w:r w:rsidR="00871BDC" w:rsidRPr="003F62F5">
        <w:rPr>
          <w:rFonts w:ascii="Times New Roman" w:hAnsi="Times New Roman" w:cs="Times New Roman"/>
          <w:sz w:val="20"/>
          <w:szCs w:val="20"/>
        </w:rPr>
        <w:t>е</w:t>
      </w:r>
      <w:r w:rsidRPr="003F62F5">
        <w:rPr>
          <w:rFonts w:ascii="Times New Roman" w:hAnsi="Times New Roman" w:cs="Times New Roman"/>
          <w:sz w:val="20"/>
          <w:szCs w:val="20"/>
        </w:rPr>
        <w:t>, составлено   экспертных заключений:</w:t>
      </w:r>
    </w:p>
    <w:p w:rsidR="00871BDC" w:rsidRPr="003F62F5" w:rsidRDefault="00871BDC" w:rsidP="00871B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- 1 по внесению изменений в бюджет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район», </w:t>
      </w:r>
    </w:p>
    <w:p w:rsidR="00871BDC" w:rsidRPr="003F62F5" w:rsidRDefault="00871BDC" w:rsidP="00871B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- 8 по внесению изменений в муниципальные программы</w:t>
      </w:r>
    </w:p>
    <w:p w:rsidR="00871BDC" w:rsidRPr="003F62F5" w:rsidRDefault="00871BDC" w:rsidP="00871B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- 10 по внесению изменений в бюджеты сельских поселений.</w:t>
      </w:r>
    </w:p>
    <w:p w:rsidR="00D8190E" w:rsidRPr="003F62F5" w:rsidRDefault="00D8190E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871BDC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>1 по экспертизе проекта бюджета МО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район» на 2021 год и плановый период 2022-2023 годов;</w:t>
      </w:r>
    </w:p>
    <w:p w:rsidR="00D8190E" w:rsidRPr="003F62F5" w:rsidRDefault="00D8190E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- 9 по экспертизам проектов бюджетов муниципальных образований сельских поселений на 2021 год и плановый период 2022-2023 годов.</w:t>
      </w:r>
    </w:p>
    <w:p w:rsidR="00D8190E" w:rsidRPr="003F62F5" w:rsidRDefault="00D8190E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- 12 по экспертизам проектов постановлений </w:t>
      </w:r>
      <w:r w:rsidR="00931AED" w:rsidRPr="003F62F5">
        <w:rPr>
          <w:rFonts w:ascii="Times New Roman" w:hAnsi="Times New Roman" w:cs="Times New Roman"/>
          <w:sz w:val="20"/>
          <w:szCs w:val="20"/>
        </w:rPr>
        <w:t xml:space="preserve">о </w:t>
      </w:r>
      <w:r w:rsidRPr="003F62F5">
        <w:rPr>
          <w:rFonts w:ascii="Times New Roman" w:hAnsi="Times New Roman" w:cs="Times New Roman"/>
          <w:sz w:val="20"/>
          <w:szCs w:val="20"/>
        </w:rPr>
        <w:t>внесении изменений в дейс</w:t>
      </w:r>
      <w:r w:rsidR="00931AED" w:rsidRPr="003F62F5">
        <w:rPr>
          <w:rFonts w:ascii="Times New Roman" w:hAnsi="Times New Roman" w:cs="Times New Roman"/>
          <w:sz w:val="20"/>
          <w:szCs w:val="20"/>
        </w:rPr>
        <w:t>твующие муниципальные программы.</w:t>
      </w:r>
    </w:p>
    <w:p w:rsidR="00931AED" w:rsidRPr="003F62F5" w:rsidRDefault="00931AED" w:rsidP="008044A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2) составление плана работы на 2021 год</w:t>
      </w:r>
      <w:r w:rsidR="00971DA0" w:rsidRPr="003F62F5">
        <w:rPr>
          <w:rFonts w:ascii="Times New Roman" w:hAnsi="Times New Roman" w:cs="Times New Roman"/>
          <w:sz w:val="20"/>
          <w:szCs w:val="20"/>
        </w:rPr>
        <w:t>.</w:t>
      </w:r>
    </w:p>
    <w:p w:rsidR="00871BDC" w:rsidRPr="003F62F5" w:rsidRDefault="00871BDC" w:rsidP="008044A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0519" w:rsidRPr="003F62F5" w:rsidRDefault="00E00519" w:rsidP="00E00519">
      <w:pPr>
        <w:spacing w:after="0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lastRenderedPageBreak/>
        <w:t>Выявленные нарушения по итогам экспертно-аналитических и контрольных мероприятий.</w:t>
      </w:r>
    </w:p>
    <w:p w:rsidR="00555296" w:rsidRPr="003F62F5" w:rsidRDefault="00C076EB" w:rsidP="00D34CE7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1. П</w:t>
      </w:r>
      <w:r w:rsidR="009B17CE" w:rsidRPr="003F62F5">
        <w:rPr>
          <w:rFonts w:ascii="Times New Roman" w:hAnsi="Times New Roman" w:cs="Times New Roman"/>
          <w:b/>
          <w:sz w:val="20"/>
          <w:szCs w:val="20"/>
        </w:rPr>
        <w:t>о результатам внешн</w:t>
      </w:r>
      <w:r w:rsidR="00D34CE7" w:rsidRPr="003F62F5">
        <w:rPr>
          <w:rFonts w:ascii="Times New Roman" w:hAnsi="Times New Roman" w:cs="Times New Roman"/>
          <w:b/>
          <w:sz w:val="20"/>
          <w:szCs w:val="20"/>
        </w:rPr>
        <w:t>их</w:t>
      </w:r>
      <w:r w:rsidR="009B17CE" w:rsidRPr="003F62F5">
        <w:rPr>
          <w:rFonts w:ascii="Times New Roman" w:hAnsi="Times New Roman" w:cs="Times New Roman"/>
          <w:b/>
          <w:sz w:val="20"/>
          <w:szCs w:val="20"/>
        </w:rPr>
        <w:t xml:space="preserve"> провер</w:t>
      </w:r>
      <w:r w:rsidR="00D34CE7" w:rsidRPr="003F62F5">
        <w:rPr>
          <w:rFonts w:ascii="Times New Roman" w:hAnsi="Times New Roman" w:cs="Times New Roman"/>
          <w:b/>
          <w:sz w:val="20"/>
          <w:szCs w:val="20"/>
        </w:rPr>
        <w:t>о</w:t>
      </w:r>
      <w:r w:rsidR="009B17CE" w:rsidRPr="003F62F5">
        <w:rPr>
          <w:rFonts w:ascii="Times New Roman" w:hAnsi="Times New Roman" w:cs="Times New Roman"/>
          <w:b/>
          <w:sz w:val="20"/>
          <w:szCs w:val="20"/>
        </w:rPr>
        <w:t>к бюджетной отчетности главных администраторов бюджетных средств</w:t>
      </w:r>
      <w:r w:rsidR="009E637B" w:rsidRPr="003F62F5">
        <w:rPr>
          <w:rFonts w:ascii="Times New Roman" w:hAnsi="Times New Roman" w:cs="Times New Roman"/>
          <w:b/>
          <w:sz w:val="20"/>
          <w:szCs w:val="20"/>
        </w:rPr>
        <w:t xml:space="preserve"> выявлены нарушения</w:t>
      </w:r>
      <w:r w:rsidR="009B17CE" w:rsidRPr="003F62F5">
        <w:rPr>
          <w:rFonts w:ascii="Times New Roman" w:hAnsi="Times New Roman" w:cs="Times New Roman"/>
          <w:b/>
          <w:sz w:val="20"/>
          <w:szCs w:val="20"/>
        </w:rPr>
        <w:t>:</w:t>
      </w:r>
      <w:r w:rsidR="00D34CE7" w:rsidRPr="003F62F5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5D286D" w:rsidRPr="003F62F5" w:rsidRDefault="00D34CE7" w:rsidP="00D84EA0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СП «</w:t>
      </w:r>
      <w:proofErr w:type="spellStart"/>
      <w:r w:rsidRPr="003F62F5">
        <w:rPr>
          <w:rFonts w:ascii="Times New Roman" w:hAnsi="Times New Roman" w:cs="Times New Roman"/>
          <w:b/>
          <w:sz w:val="20"/>
          <w:szCs w:val="20"/>
        </w:rPr>
        <w:t>Верхнеталецкое</w:t>
      </w:r>
      <w:proofErr w:type="spellEnd"/>
      <w:r w:rsidRPr="003F62F5">
        <w:rPr>
          <w:rFonts w:ascii="Times New Roman" w:hAnsi="Times New Roman" w:cs="Times New Roman"/>
          <w:b/>
          <w:sz w:val="20"/>
          <w:szCs w:val="20"/>
        </w:rPr>
        <w:t>»:</w:t>
      </w:r>
    </w:p>
    <w:p w:rsidR="00756ED6" w:rsidRPr="003F62F5" w:rsidRDefault="00756ED6" w:rsidP="00D84EA0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в нарушении пункта 161 Инструкции, утвержденной приказом Минфина от 28.12.2010 № 191н.) в представленной Пояснительной записке (ф. 0503160) не отражена информация о результатах деятельности;</w:t>
      </w:r>
    </w:p>
    <w:p w:rsidR="00756ED6" w:rsidRPr="003F62F5" w:rsidRDefault="00756ED6" w:rsidP="00D84EA0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в нарушение пункта 152 Инструкции № 191н в разделе 2 Пояснительной записки (ф. 0503160) «Результаты деятельности субъекта бюджетной отчетности» не отражена информация о техническом состоянии, эффективности использования, обеспеченности субъекта бюджетной отчетности и его структурных подразделений основными фондами (соответствия величины, состава и технического уровня фондов реальной потребности в них), основных мероприятиях по улучшению состояния и сохранности основных средств; характеристика комплектности, а также сведения о своевременности поступления материальных запасов</w:t>
      </w:r>
      <w:r w:rsidR="00713C37" w:rsidRPr="003F62F5">
        <w:rPr>
          <w:rFonts w:ascii="Times New Roman" w:hAnsi="Times New Roman" w:cs="Times New Roman"/>
          <w:sz w:val="20"/>
          <w:szCs w:val="20"/>
        </w:rPr>
        <w:t>;</w:t>
      </w:r>
    </w:p>
    <w:p w:rsidR="008B3682" w:rsidRPr="003F62F5" w:rsidRDefault="008B3682" w:rsidP="00D84EA0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установлено нарушение п.3 статьи 184.1 БК РФ: в Решении Совета депутатов МО СП «</w:t>
      </w:r>
      <w:proofErr w:type="spellStart"/>
      <w:r w:rsidRPr="003F62F5">
        <w:rPr>
          <w:rFonts w:ascii="Times New Roman" w:hAnsi="Times New Roman" w:cs="Times New Roman"/>
          <w:color w:val="000000"/>
          <w:spacing w:val="1"/>
          <w:sz w:val="20"/>
          <w:szCs w:val="20"/>
        </w:rPr>
        <w:t>Верхнеталецкое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>» не был утвержден КБК 991 111 05025100000 120 «Доходы, получаемы</w:t>
      </w:r>
      <w:r w:rsidR="00C076EB" w:rsidRPr="003F62F5">
        <w:rPr>
          <w:rFonts w:ascii="Times New Roman" w:hAnsi="Times New Roman" w:cs="Times New Roman"/>
          <w:sz w:val="20"/>
          <w:szCs w:val="20"/>
        </w:rPr>
        <w:t>е</w:t>
      </w:r>
      <w:r w:rsidRPr="003F62F5">
        <w:rPr>
          <w:rFonts w:ascii="Times New Roman" w:hAnsi="Times New Roman" w:cs="Times New Roman"/>
          <w:sz w:val="20"/>
          <w:szCs w:val="20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учреждений). Согласно отчета об исполнении бюджета МО СП «</w:t>
      </w:r>
      <w:proofErr w:type="spellStart"/>
      <w:r w:rsidRPr="003F62F5">
        <w:rPr>
          <w:rFonts w:ascii="Times New Roman" w:hAnsi="Times New Roman" w:cs="Times New Roman"/>
          <w:color w:val="000000"/>
          <w:spacing w:val="1"/>
          <w:sz w:val="20"/>
          <w:szCs w:val="20"/>
        </w:rPr>
        <w:t>Верхнеталецкое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» формы 0503117, отчета по поступлениям и выбытиям формы 0503151 УФК по РБ в 2019 году поступления по </w:t>
      </w:r>
      <w:r w:rsidR="00713C37" w:rsidRPr="003F62F5">
        <w:rPr>
          <w:rFonts w:ascii="Times New Roman" w:hAnsi="Times New Roman" w:cs="Times New Roman"/>
          <w:sz w:val="20"/>
          <w:szCs w:val="20"/>
        </w:rPr>
        <w:t xml:space="preserve">данному </w:t>
      </w:r>
      <w:r w:rsidRPr="003F62F5">
        <w:rPr>
          <w:rFonts w:ascii="Times New Roman" w:hAnsi="Times New Roman" w:cs="Times New Roman"/>
          <w:sz w:val="20"/>
          <w:szCs w:val="20"/>
        </w:rPr>
        <w:t xml:space="preserve">КБК составили 28,2 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тыс.руб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>.</w:t>
      </w:r>
    </w:p>
    <w:p w:rsidR="00871BD7" w:rsidRPr="003F62F5" w:rsidRDefault="000F297A" w:rsidP="000C0676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СП «</w:t>
      </w:r>
      <w:proofErr w:type="spellStart"/>
      <w:r w:rsidRPr="003F62F5">
        <w:rPr>
          <w:rFonts w:ascii="Times New Roman" w:hAnsi="Times New Roman" w:cs="Times New Roman"/>
          <w:b/>
          <w:sz w:val="20"/>
          <w:szCs w:val="20"/>
        </w:rPr>
        <w:t>Хасуртайкое</w:t>
      </w:r>
      <w:proofErr w:type="spellEnd"/>
      <w:r w:rsidRPr="003F62F5">
        <w:rPr>
          <w:rFonts w:ascii="Times New Roman" w:hAnsi="Times New Roman" w:cs="Times New Roman"/>
          <w:b/>
          <w:sz w:val="20"/>
          <w:szCs w:val="20"/>
        </w:rPr>
        <w:t>»</w:t>
      </w:r>
      <w:r w:rsidR="00AA26EE" w:rsidRPr="003F62F5">
        <w:rPr>
          <w:rFonts w:ascii="Times New Roman" w:hAnsi="Times New Roman" w:cs="Times New Roman"/>
          <w:b/>
          <w:sz w:val="20"/>
          <w:szCs w:val="20"/>
        </w:rPr>
        <w:t>:</w:t>
      </w:r>
      <w:r w:rsidRPr="003F62F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71BD7" w:rsidRPr="003F62F5" w:rsidRDefault="00871BD7" w:rsidP="000C0676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в нарушении пункта 161 Инструкции, утвержденной приказом Минфина от 28.12.2010 № 191н.) в представленной Пояснительной записке (ф. 0503160) не отражена информация о результатах деятельности;</w:t>
      </w:r>
    </w:p>
    <w:p w:rsidR="00871BD7" w:rsidRPr="003F62F5" w:rsidRDefault="00871BD7" w:rsidP="000C0676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в нарушение пункта 152 Инструкции № 191н в разделе 2 Пояснительной записки (ф. 0503160) «Результаты деятельности субъекта бюджетной отчетности» не отражена информация о техническом состоянии, эффективности использования, обеспеченности субъекта бюджетной отчетности и его структурных подразделений основными фондами (соответствия величины, состава и технического уровня фондов реальной потребности в них), основных мероприятиях по улучшению состояния и сохранности основных средств; характеристика комплектности, а также сведения о своевременности поступления материальных запасов.</w:t>
      </w:r>
    </w:p>
    <w:p w:rsidR="008B3682" w:rsidRPr="003F62F5" w:rsidRDefault="00AA26EE" w:rsidP="00AA26EE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СП «</w:t>
      </w:r>
      <w:proofErr w:type="spellStart"/>
      <w:r w:rsidRPr="003F62F5">
        <w:rPr>
          <w:rFonts w:ascii="Times New Roman" w:hAnsi="Times New Roman" w:cs="Times New Roman"/>
          <w:b/>
          <w:sz w:val="20"/>
          <w:szCs w:val="20"/>
        </w:rPr>
        <w:t>Удинское</w:t>
      </w:r>
      <w:proofErr w:type="spellEnd"/>
      <w:r w:rsidRPr="003F62F5">
        <w:rPr>
          <w:rFonts w:ascii="Times New Roman" w:hAnsi="Times New Roman" w:cs="Times New Roman"/>
          <w:b/>
          <w:sz w:val="20"/>
          <w:szCs w:val="20"/>
        </w:rPr>
        <w:t xml:space="preserve">»: </w:t>
      </w:r>
    </w:p>
    <w:p w:rsidR="00712337" w:rsidRPr="003F62F5" w:rsidRDefault="00AA26EE" w:rsidP="00AA26E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 у</w:t>
      </w:r>
      <w:r w:rsidR="00712337" w:rsidRPr="003F62F5">
        <w:rPr>
          <w:rFonts w:ascii="Times New Roman" w:hAnsi="Times New Roman" w:cs="Times New Roman"/>
          <w:sz w:val="20"/>
          <w:szCs w:val="20"/>
        </w:rPr>
        <w:t xml:space="preserve">становлено невыполнение требований законодательства о проведении ежегодной обязательной инвентаризации финансовых обязательств перед составлением годовой бухгалтерской отчетности (статья Федерального закона «О бухгалтерском учете», пункт 20 Инструкции № 157н, пункты 1.5. и </w:t>
      </w:r>
      <w:proofErr w:type="gramStart"/>
      <w:r w:rsidR="00712337" w:rsidRPr="003F62F5">
        <w:rPr>
          <w:rFonts w:ascii="Times New Roman" w:hAnsi="Times New Roman" w:cs="Times New Roman"/>
          <w:sz w:val="20"/>
          <w:szCs w:val="20"/>
        </w:rPr>
        <w:t>3.44.-</w:t>
      </w:r>
      <w:proofErr w:type="gramEnd"/>
      <w:r w:rsidR="00712337" w:rsidRPr="003F62F5">
        <w:rPr>
          <w:rFonts w:ascii="Times New Roman" w:hAnsi="Times New Roman" w:cs="Times New Roman"/>
          <w:sz w:val="20"/>
          <w:szCs w:val="20"/>
        </w:rPr>
        <w:t>3.48. Методических указаний по инвентаризации имущества и финансовых обязательств, утвержденных Приказом Минфина РФ от 13.06.1995 года).</w:t>
      </w:r>
    </w:p>
    <w:p w:rsidR="00AA26EE" w:rsidRPr="003F62F5" w:rsidRDefault="00AA26EE" w:rsidP="00AA26EE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СП «</w:t>
      </w:r>
      <w:proofErr w:type="spellStart"/>
      <w:r w:rsidRPr="003F62F5">
        <w:rPr>
          <w:rFonts w:ascii="Times New Roman" w:hAnsi="Times New Roman" w:cs="Times New Roman"/>
          <w:b/>
          <w:sz w:val="20"/>
          <w:szCs w:val="20"/>
        </w:rPr>
        <w:t>Ойбонтовское</w:t>
      </w:r>
      <w:proofErr w:type="spellEnd"/>
      <w:r w:rsidRPr="003F62F5">
        <w:rPr>
          <w:rFonts w:ascii="Times New Roman" w:hAnsi="Times New Roman" w:cs="Times New Roman"/>
          <w:b/>
          <w:sz w:val="20"/>
          <w:szCs w:val="20"/>
        </w:rPr>
        <w:t>»:</w:t>
      </w:r>
    </w:p>
    <w:p w:rsidR="000C0676" w:rsidRPr="003F62F5" w:rsidRDefault="00C076EB" w:rsidP="000C067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 xml:space="preserve">- </w:t>
      </w:r>
      <w:r w:rsidR="000C0676" w:rsidRPr="003F62F5">
        <w:rPr>
          <w:rFonts w:ascii="Times New Roman" w:hAnsi="Times New Roman" w:cs="Times New Roman"/>
          <w:sz w:val="20"/>
          <w:szCs w:val="20"/>
        </w:rPr>
        <w:t>установлено нарушение п.3 статьи 184.1 БК РФ: в Решении Совета депутатов МО СП «</w:t>
      </w:r>
      <w:proofErr w:type="spellStart"/>
      <w:r w:rsidR="00B43579" w:rsidRPr="003F62F5">
        <w:rPr>
          <w:rFonts w:ascii="Times New Roman" w:hAnsi="Times New Roman" w:cs="Times New Roman"/>
          <w:sz w:val="20"/>
          <w:szCs w:val="20"/>
        </w:rPr>
        <w:t>Ойбонтовское</w:t>
      </w:r>
      <w:proofErr w:type="spellEnd"/>
      <w:r w:rsidR="000C0676" w:rsidRPr="003F62F5">
        <w:rPr>
          <w:rFonts w:ascii="Times New Roman" w:hAnsi="Times New Roman" w:cs="Times New Roman"/>
          <w:sz w:val="20"/>
          <w:szCs w:val="20"/>
        </w:rPr>
        <w:t xml:space="preserve"> на 2019 год </w:t>
      </w:r>
      <w:r w:rsidRPr="003F62F5">
        <w:rPr>
          <w:rFonts w:ascii="Times New Roman" w:hAnsi="Times New Roman" w:cs="Times New Roman"/>
          <w:sz w:val="20"/>
          <w:szCs w:val="20"/>
        </w:rPr>
        <w:t xml:space="preserve">не был утвержден </w:t>
      </w:r>
      <w:r w:rsidR="000C0676" w:rsidRPr="003F62F5">
        <w:rPr>
          <w:rFonts w:ascii="Times New Roman" w:hAnsi="Times New Roman" w:cs="Times New Roman"/>
          <w:sz w:val="20"/>
          <w:szCs w:val="20"/>
        </w:rPr>
        <w:t>КБК 991 11</w:t>
      </w:r>
      <w:r w:rsidRPr="003F62F5">
        <w:rPr>
          <w:rFonts w:ascii="Times New Roman" w:hAnsi="Times New Roman" w:cs="Times New Roman"/>
          <w:sz w:val="20"/>
          <w:szCs w:val="20"/>
        </w:rPr>
        <w:t>4</w:t>
      </w:r>
      <w:r w:rsidR="000C0676" w:rsidRPr="003F62F5">
        <w:rPr>
          <w:rFonts w:ascii="Times New Roman" w:hAnsi="Times New Roman" w:cs="Times New Roman"/>
          <w:sz w:val="20"/>
          <w:szCs w:val="20"/>
        </w:rPr>
        <w:t xml:space="preserve"> 0</w:t>
      </w:r>
      <w:r w:rsidRPr="003F62F5">
        <w:rPr>
          <w:rFonts w:ascii="Times New Roman" w:hAnsi="Times New Roman" w:cs="Times New Roman"/>
          <w:sz w:val="20"/>
          <w:szCs w:val="20"/>
        </w:rPr>
        <w:t>20521 00000 440</w:t>
      </w:r>
      <w:r w:rsidR="000C0676" w:rsidRPr="003F62F5">
        <w:rPr>
          <w:rFonts w:ascii="Times New Roman" w:hAnsi="Times New Roman" w:cs="Times New Roman"/>
          <w:sz w:val="20"/>
          <w:szCs w:val="20"/>
        </w:rPr>
        <w:t xml:space="preserve"> «Доходы, получаем</w:t>
      </w:r>
      <w:r w:rsidRPr="003F62F5">
        <w:rPr>
          <w:rFonts w:ascii="Times New Roman" w:hAnsi="Times New Roman" w:cs="Times New Roman"/>
          <w:sz w:val="20"/>
          <w:szCs w:val="20"/>
        </w:rPr>
        <w:t>ые</w:t>
      </w:r>
      <w:r w:rsidR="000C0676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 xml:space="preserve">от реализации имущества, находящегося в оперативном управлении учреждений, в части реализации материальных запасов» </w:t>
      </w:r>
      <w:r w:rsidR="000C0676" w:rsidRPr="003F62F5">
        <w:rPr>
          <w:rFonts w:ascii="Times New Roman" w:hAnsi="Times New Roman" w:cs="Times New Roman"/>
          <w:sz w:val="20"/>
          <w:szCs w:val="20"/>
        </w:rPr>
        <w:t>Согласно отчета об исполнении бюджета МО СП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Ойбонтовское</w:t>
      </w:r>
      <w:proofErr w:type="spellEnd"/>
      <w:r w:rsidR="000C0676" w:rsidRPr="003F62F5">
        <w:rPr>
          <w:rFonts w:ascii="Times New Roman" w:hAnsi="Times New Roman" w:cs="Times New Roman"/>
          <w:sz w:val="20"/>
          <w:szCs w:val="20"/>
        </w:rPr>
        <w:t xml:space="preserve">» формы 0503117, отчета по поступлениям и выбытиям формы 0503151 УФК по РБ в 2019 году поступления по </w:t>
      </w:r>
      <w:r w:rsidRPr="003F62F5">
        <w:rPr>
          <w:rFonts w:ascii="Times New Roman" w:hAnsi="Times New Roman" w:cs="Times New Roman"/>
          <w:sz w:val="20"/>
          <w:szCs w:val="20"/>
        </w:rPr>
        <w:t>КБК 991 114 020521 00000 440</w:t>
      </w:r>
      <w:r w:rsidR="000C0676" w:rsidRPr="003F62F5">
        <w:rPr>
          <w:rFonts w:ascii="Times New Roman" w:hAnsi="Times New Roman" w:cs="Times New Roman"/>
          <w:sz w:val="20"/>
          <w:szCs w:val="20"/>
        </w:rPr>
        <w:t xml:space="preserve">составили </w:t>
      </w:r>
      <w:r w:rsidR="00B43579" w:rsidRPr="003F62F5">
        <w:rPr>
          <w:rFonts w:ascii="Times New Roman" w:hAnsi="Times New Roman" w:cs="Times New Roman"/>
          <w:sz w:val="20"/>
          <w:szCs w:val="20"/>
        </w:rPr>
        <w:t>5,073</w:t>
      </w:r>
      <w:r w:rsidR="000C0676" w:rsidRPr="003F62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0676" w:rsidRPr="003F62F5">
        <w:rPr>
          <w:rFonts w:ascii="Times New Roman" w:hAnsi="Times New Roman" w:cs="Times New Roman"/>
          <w:sz w:val="20"/>
          <w:szCs w:val="20"/>
        </w:rPr>
        <w:t>тыс.руб</w:t>
      </w:r>
      <w:proofErr w:type="spellEnd"/>
      <w:r w:rsidR="000C0676" w:rsidRPr="003F62F5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306EC2" w:rsidRPr="003F62F5" w:rsidRDefault="006D73FB" w:rsidP="00306EC2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306EC2" w:rsidRPr="003F62F5">
        <w:rPr>
          <w:rFonts w:ascii="Times New Roman" w:hAnsi="Times New Roman" w:cs="Times New Roman"/>
          <w:b/>
          <w:sz w:val="20"/>
          <w:szCs w:val="20"/>
        </w:rPr>
        <w:t>По итогам проведения экспертных мероприятий по подготовке заключений на проекты бюджетов сельских поселений на очередной финансовый год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контрольно-счетной палатой были выявлен ряд типичных нарушения бюджетного законодательства и Положений о бюджетном процессе в муниципальных образованиях сельских поселений:</w:t>
      </w:r>
    </w:p>
    <w:p w:rsidR="00306EC2" w:rsidRPr="003F62F5" w:rsidRDefault="00157D0A" w:rsidP="0084086C">
      <w:pPr>
        <w:pStyle w:val="a7"/>
        <w:spacing w:before="0" w:beforeAutospacing="0" w:after="0" w:afterAutospacing="0" w:line="276" w:lineRule="auto"/>
        <w:ind w:firstLine="567"/>
        <w:jc w:val="both"/>
        <w:rPr>
          <w:bCs/>
          <w:sz w:val="20"/>
          <w:szCs w:val="20"/>
        </w:rPr>
      </w:pPr>
      <w:r w:rsidRPr="003F62F5">
        <w:rPr>
          <w:b/>
          <w:bCs/>
          <w:sz w:val="20"/>
          <w:szCs w:val="20"/>
        </w:rPr>
        <w:t>2.</w:t>
      </w:r>
      <w:r w:rsidR="00306EC2" w:rsidRPr="003F62F5">
        <w:rPr>
          <w:b/>
          <w:bCs/>
          <w:sz w:val="20"/>
          <w:szCs w:val="20"/>
        </w:rPr>
        <w:t>1.</w:t>
      </w:r>
      <w:r w:rsidR="00306EC2" w:rsidRPr="003F62F5">
        <w:rPr>
          <w:bCs/>
          <w:sz w:val="20"/>
          <w:szCs w:val="20"/>
        </w:rPr>
        <w:t xml:space="preserve"> Нарушение порядка применения бюджетной классификации Российской Федерации на основании </w:t>
      </w:r>
      <w:r w:rsidR="00306EC2" w:rsidRPr="003F62F5">
        <w:rPr>
          <w:color w:val="000000"/>
          <w:sz w:val="20"/>
          <w:szCs w:val="20"/>
        </w:rPr>
        <w:t>Приказа Минфина России от 06.06.2019 года № 85н</w:t>
      </w:r>
      <w:r w:rsidR="00306EC2" w:rsidRPr="003F62F5">
        <w:rPr>
          <w:sz w:val="20"/>
          <w:szCs w:val="20"/>
        </w:rPr>
        <w:t xml:space="preserve"> «</w:t>
      </w:r>
      <w:r w:rsidR="00306EC2" w:rsidRPr="003F62F5">
        <w:rPr>
          <w:color w:val="000000"/>
          <w:sz w:val="20"/>
          <w:szCs w:val="20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306EC2" w:rsidRPr="003F62F5">
        <w:rPr>
          <w:sz w:val="20"/>
          <w:szCs w:val="20"/>
        </w:rPr>
        <w:t>»</w:t>
      </w:r>
      <w:r w:rsidR="0084086C" w:rsidRPr="003F62F5">
        <w:rPr>
          <w:sz w:val="20"/>
          <w:szCs w:val="20"/>
        </w:rPr>
        <w:t xml:space="preserve">. </w:t>
      </w:r>
      <w:r w:rsidR="00306EC2" w:rsidRPr="003F62F5">
        <w:rPr>
          <w:bCs/>
          <w:sz w:val="20"/>
          <w:szCs w:val="20"/>
        </w:rPr>
        <w:t>Всего выявлено нарушений в количестве 15, в том числе:</w:t>
      </w:r>
    </w:p>
    <w:p w:rsidR="00306EC2" w:rsidRPr="003F62F5" w:rsidRDefault="001917F2" w:rsidP="0084086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84086C" w:rsidRPr="003F62F5">
        <w:rPr>
          <w:rFonts w:ascii="Times New Roman" w:hAnsi="Times New Roman" w:cs="Times New Roman"/>
          <w:sz w:val="20"/>
          <w:szCs w:val="20"/>
        </w:rPr>
        <w:t xml:space="preserve">несоответствие текстовой части </w:t>
      </w:r>
      <w:r w:rsidR="00306EC2" w:rsidRPr="003F62F5">
        <w:rPr>
          <w:rFonts w:ascii="Times New Roman" w:hAnsi="Times New Roman" w:cs="Times New Roman"/>
          <w:sz w:val="20"/>
          <w:szCs w:val="20"/>
        </w:rPr>
        <w:t>по коду бюджетной классификации 991 2 02 15001 10 0000 150 в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Ашангинское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Верхнекурбинское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Верхнеталецкое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Краснопартизанское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Кульское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</w:t>
      </w:r>
      <w:r w:rsidR="0084086C" w:rsidRPr="003F62F5">
        <w:rPr>
          <w:rFonts w:ascii="Times New Roman" w:hAnsi="Times New Roman" w:cs="Times New Roman"/>
          <w:sz w:val="20"/>
          <w:szCs w:val="20"/>
        </w:rPr>
        <w:t>;</w:t>
      </w:r>
    </w:p>
    <w:p w:rsidR="00306EC2" w:rsidRPr="003F62F5" w:rsidRDefault="001917F2" w:rsidP="0084086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84086C" w:rsidRPr="003F62F5">
        <w:rPr>
          <w:rFonts w:ascii="Times New Roman" w:hAnsi="Times New Roman" w:cs="Times New Roman"/>
          <w:sz w:val="20"/>
          <w:szCs w:val="20"/>
        </w:rPr>
        <w:t xml:space="preserve">несоответствие текстовой части </w:t>
      </w:r>
      <w:r w:rsidR="00306EC2" w:rsidRPr="003F62F5">
        <w:rPr>
          <w:rFonts w:ascii="Times New Roman" w:hAnsi="Times New Roman" w:cs="Times New Roman"/>
          <w:sz w:val="20"/>
          <w:szCs w:val="20"/>
        </w:rPr>
        <w:t>по коду бюджетной классификации 991 01 03 01 00 10 0000 710 в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Ашангинское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»;</w:t>
      </w:r>
    </w:p>
    <w:p w:rsidR="00306EC2" w:rsidRPr="003F62F5" w:rsidRDefault="001917F2" w:rsidP="0084086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lastRenderedPageBreak/>
        <w:t>-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84086C" w:rsidRPr="003F62F5">
        <w:rPr>
          <w:rFonts w:ascii="Times New Roman" w:hAnsi="Times New Roman" w:cs="Times New Roman"/>
          <w:sz w:val="20"/>
          <w:szCs w:val="20"/>
        </w:rPr>
        <w:t xml:space="preserve">несоответствие текстовой части </w:t>
      </w:r>
      <w:r w:rsidR="00306EC2" w:rsidRPr="003F62F5">
        <w:rPr>
          <w:rFonts w:ascii="Times New Roman" w:hAnsi="Times New Roman" w:cs="Times New Roman"/>
          <w:sz w:val="20"/>
          <w:szCs w:val="20"/>
        </w:rPr>
        <w:t>по коду бюджетной классификации 991 01 03 01 00 10 0000 810 в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Ашангинское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»;</w:t>
      </w:r>
    </w:p>
    <w:p w:rsidR="00306EC2" w:rsidRPr="003F62F5" w:rsidRDefault="001917F2" w:rsidP="0084086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E01449" w:rsidRPr="003F62F5">
        <w:rPr>
          <w:rFonts w:ascii="Times New Roman" w:hAnsi="Times New Roman" w:cs="Times New Roman"/>
          <w:sz w:val="20"/>
          <w:szCs w:val="20"/>
        </w:rPr>
        <w:t xml:space="preserve">неправильное применение бюджетной классификации 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по разделу 0300 «Национальная безопасность и правоохранительная деятельность» по коду 0310 </w:t>
      </w:r>
      <w:r w:rsidR="00E01449" w:rsidRPr="003F62F5">
        <w:rPr>
          <w:rFonts w:ascii="Times New Roman" w:hAnsi="Times New Roman" w:cs="Times New Roman"/>
          <w:sz w:val="20"/>
          <w:szCs w:val="20"/>
        </w:rPr>
        <w:t xml:space="preserve">несоответствие </w:t>
      </w:r>
      <w:r w:rsidR="00306EC2" w:rsidRPr="003F62F5">
        <w:rPr>
          <w:rFonts w:ascii="Times New Roman" w:hAnsi="Times New Roman" w:cs="Times New Roman"/>
          <w:sz w:val="20"/>
          <w:szCs w:val="20"/>
        </w:rPr>
        <w:t>текстов</w:t>
      </w:r>
      <w:r w:rsidR="00E01449" w:rsidRPr="003F62F5">
        <w:rPr>
          <w:rFonts w:ascii="Times New Roman" w:hAnsi="Times New Roman" w:cs="Times New Roman"/>
          <w:sz w:val="20"/>
          <w:szCs w:val="20"/>
        </w:rPr>
        <w:t>ой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част</w:t>
      </w:r>
      <w:r w:rsidR="00E01449" w:rsidRPr="003F62F5">
        <w:rPr>
          <w:rFonts w:ascii="Times New Roman" w:hAnsi="Times New Roman" w:cs="Times New Roman"/>
          <w:sz w:val="20"/>
          <w:szCs w:val="20"/>
        </w:rPr>
        <w:t>и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Ашангинское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Верхнекурбинское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Верхнеталецкое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Краснопартизанское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Кульское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»,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>»</w:t>
      </w:r>
      <w:r w:rsidR="00F47560" w:rsidRPr="003F62F5">
        <w:rPr>
          <w:rFonts w:ascii="Times New Roman" w:hAnsi="Times New Roman" w:cs="Times New Roman"/>
          <w:sz w:val="20"/>
          <w:szCs w:val="20"/>
        </w:rPr>
        <w:t>.</w:t>
      </w:r>
    </w:p>
    <w:p w:rsidR="00E40A4A" w:rsidRPr="003F62F5" w:rsidRDefault="00E40A4A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sz w:val="20"/>
          <w:szCs w:val="20"/>
        </w:rPr>
        <w:t>Все отмеченные нарушения были устранены до принятия Решений.</w:t>
      </w:r>
    </w:p>
    <w:p w:rsidR="00306EC2" w:rsidRPr="003F62F5" w:rsidRDefault="00157D0A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2.</w:t>
      </w:r>
      <w:r w:rsidR="00E40A4A" w:rsidRPr="003F62F5">
        <w:rPr>
          <w:rFonts w:ascii="Times New Roman" w:hAnsi="Times New Roman" w:cs="Times New Roman"/>
          <w:b/>
          <w:sz w:val="20"/>
          <w:szCs w:val="20"/>
        </w:rPr>
        <w:t>2.</w:t>
      </w:r>
      <w:r w:rsidR="00E40A4A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306EC2" w:rsidRPr="003F62F5">
        <w:rPr>
          <w:rFonts w:ascii="Times New Roman" w:hAnsi="Times New Roman" w:cs="Times New Roman"/>
          <w:sz w:val="20"/>
          <w:szCs w:val="20"/>
        </w:rPr>
        <w:t>Несоответствие (отсутствие) документов и материалов, представляемых одновременно с проектом бюджета, требованиям законодательства согласно ст. 184.1 п.3 Бюджетного Кодекса РФ, неверное закрепление кодов бюджетной классификации в Приложении 2 «</w:t>
      </w:r>
      <w:r w:rsidR="00306EC2" w:rsidRPr="003F62F5">
        <w:rPr>
          <w:rFonts w:ascii="Times New Roman" w:hAnsi="Times New Roman" w:cs="Times New Roman"/>
          <w:bCs/>
          <w:sz w:val="20"/>
          <w:szCs w:val="20"/>
        </w:rPr>
        <w:t>Перечень главных администраторов доходов местного бюджета» по главному администратору доходов МУ «Комитет по управлению муниципальным хозяйством и имуществом», «Администрация муниципального образования «</w:t>
      </w:r>
      <w:proofErr w:type="spellStart"/>
      <w:r w:rsidR="00306EC2" w:rsidRPr="003F62F5">
        <w:rPr>
          <w:rFonts w:ascii="Times New Roman" w:hAnsi="Times New Roman" w:cs="Times New Roman"/>
          <w:bCs/>
          <w:sz w:val="20"/>
          <w:szCs w:val="20"/>
        </w:rPr>
        <w:t>Хоринский</w:t>
      </w:r>
      <w:proofErr w:type="spellEnd"/>
      <w:r w:rsidR="00306EC2" w:rsidRPr="003F62F5">
        <w:rPr>
          <w:rFonts w:ascii="Times New Roman" w:hAnsi="Times New Roman" w:cs="Times New Roman"/>
          <w:bCs/>
          <w:sz w:val="20"/>
          <w:szCs w:val="20"/>
        </w:rPr>
        <w:t xml:space="preserve"> район» во всех 9 поселениях.</w:t>
      </w:r>
    </w:p>
    <w:p w:rsidR="00306EC2" w:rsidRPr="003F62F5" w:rsidRDefault="00157D0A" w:rsidP="00306EC2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2.</w:t>
      </w:r>
      <w:r w:rsidR="00132630" w:rsidRPr="003F62F5">
        <w:rPr>
          <w:rFonts w:ascii="Times New Roman" w:hAnsi="Times New Roman" w:cs="Times New Roman"/>
          <w:b/>
          <w:sz w:val="20"/>
          <w:szCs w:val="20"/>
        </w:rPr>
        <w:t>3.</w:t>
      </w:r>
      <w:r w:rsidR="00132630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306EC2" w:rsidRPr="003F62F5">
        <w:rPr>
          <w:rFonts w:ascii="Times New Roman" w:hAnsi="Times New Roman" w:cs="Times New Roman"/>
          <w:sz w:val="20"/>
          <w:szCs w:val="20"/>
        </w:rPr>
        <w:t>Не соблюден принцип достоверности бюджета, установленный статьей 37 Бюджетного кодекса РФ, который заключается в надежности показателей прогноза социально-экономического развития соответствующей территории и реалистичности расчета доходов и расходов бюджета:</w:t>
      </w:r>
    </w:p>
    <w:p w:rsidR="00306EC2" w:rsidRPr="003F62F5" w:rsidRDefault="00132630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F62F5">
        <w:rPr>
          <w:rFonts w:ascii="Times New Roman" w:hAnsi="Times New Roman" w:cs="Times New Roman"/>
          <w:sz w:val="20"/>
          <w:szCs w:val="20"/>
        </w:rPr>
        <w:t>-</w:t>
      </w:r>
      <w:r w:rsidR="00306EC2" w:rsidRPr="003F62F5">
        <w:rPr>
          <w:rFonts w:ascii="Times New Roman" w:hAnsi="Times New Roman" w:cs="Times New Roman"/>
          <w:sz w:val="20"/>
          <w:szCs w:val="20"/>
        </w:rPr>
        <w:t xml:space="preserve"> СП «</w:t>
      </w:r>
      <w:proofErr w:type="spellStart"/>
      <w:r w:rsidR="00306EC2" w:rsidRPr="003F62F5">
        <w:rPr>
          <w:rFonts w:ascii="Times New Roman" w:hAnsi="Times New Roman" w:cs="Times New Roman"/>
          <w:sz w:val="20"/>
          <w:szCs w:val="20"/>
        </w:rPr>
        <w:t>Верхнекурбинское</w:t>
      </w:r>
      <w:proofErr w:type="spellEnd"/>
      <w:r w:rsidR="00306EC2" w:rsidRPr="003F62F5">
        <w:rPr>
          <w:rFonts w:ascii="Times New Roman" w:hAnsi="Times New Roman" w:cs="Times New Roman"/>
          <w:sz w:val="20"/>
          <w:szCs w:val="20"/>
        </w:rPr>
        <w:t xml:space="preserve">» </w:t>
      </w:r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 результате сравнительного анализа установлено, что объемы поступлений доходов в 2021 году и плановом периоде 2022-2023 годов предусмотренные Проектом бюджета не соответствуют показателям прогноза социально-экономического развития МО СП «</w:t>
      </w:r>
      <w:proofErr w:type="spellStart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Верхнекурбинское</w:t>
      </w:r>
      <w:proofErr w:type="spellEnd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» за 2021-2023 годы. Также </w:t>
      </w:r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306EC2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пояснительной записке к Прогнозу социально-экономического развития не приводится сопоставление параметров прогноза с ранее утвержденными параметрами с указанием причин и факторов прогнозируемых изменений;</w:t>
      </w:r>
    </w:p>
    <w:p w:rsidR="00306EC2" w:rsidRPr="003F62F5" w:rsidRDefault="00132630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 </w:t>
      </w:r>
      <w:r w:rsidR="00306EC2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СП «</w:t>
      </w:r>
      <w:proofErr w:type="spellStart"/>
      <w:r w:rsidR="00306EC2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Верхнеталецкое</w:t>
      </w:r>
      <w:proofErr w:type="spellEnd"/>
      <w:r w:rsidR="00306EC2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данные отраженные в пояснительной записке не согласованы с данными представленного Прогноза</w:t>
      </w:r>
      <w:r w:rsidR="00157D0A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="00306EC2" w:rsidRPr="003F62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Также </w:t>
      </w:r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 результате сравнительного анализа установлено, что объемы поступлений доходов в 2021 году и плановом периоде 2022 -2023 годов предусмотренные Проектом бюджета не соответствуют показателям прогноза социально-экономического развития МО СП «</w:t>
      </w:r>
      <w:proofErr w:type="spellStart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Верхнеталецкое</w:t>
      </w:r>
      <w:proofErr w:type="spellEnd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 за 2021-2023 годы;</w:t>
      </w:r>
    </w:p>
    <w:p w:rsidR="00306EC2" w:rsidRPr="003F62F5" w:rsidRDefault="00132630" w:rsidP="00306E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СП «</w:t>
      </w:r>
      <w:proofErr w:type="spellStart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Удинское</w:t>
      </w:r>
      <w:proofErr w:type="spellEnd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 в</w:t>
      </w:r>
      <w:r w:rsidR="00306EC2" w:rsidRPr="003F62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представленном Прогнозе, не заполнен показатель пункта 3.1. Объем отгруженных товаров собственного производства, выполненных работ и услуг собственными силами и показатель пункта 3.2. Индекс промышленного производства. Данные Прогноза социально-экономического развития МО СП «</w:t>
      </w:r>
      <w:proofErr w:type="spellStart"/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Удинское</w:t>
      </w:r>
      <w:proofErr w:type="spellEnd"/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» не согласуются с информацией, отраженной в предварительных итогах</w:t>
      </w:r>
      <w:r w:rsidR="00157D0A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306EC2" w:rsidRPr="003F62F5" w:rsidRDefault="00A650E7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 «</w:t>
      </w:r>
      <w:proofErr w:type="spellStart"/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>Хасуртайское</w:t>
      </w:r>
      <w:proofErr w:type="spellEnd"/>
      <w:r w:rsidR="00306EC2" w:rsidRPr="003F6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 результате сравнительного анализа установлено, что объемы поступлений доходов в 2021 году и плановом периоде 2022-2023 годов предусмотренные Проектом бюджета не соответствуют показателям прогноза социально-экономического развития МО СП «</w:t>
      </w:r>
      <w:proofErr w:type="spellStart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Хасуртайское</w:t>
      </w:r>
      <w:proofErr w:type="spellEnd"/>
      <w:r w:rsidR="00306EC2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 за 2021-2023 годы. Аналогичные расхождения установлены в прогнозируемых показателях по расходам.</w:t>
      </w:r>
    </w:p>
    <w:p w:rsidR="00306EC2" w:rsidRPr="003F62F5" w:rsidRDefault="00306EC2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 </w:t>
      </w:r>
      <w:r w:rsidR="00120EE7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проведении экспертиз </w:t>
      </w:r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Проект</w:t>
      </w:r>
      <w:r w:rsidR="00120EE7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ов</w:t>
      </w:r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бюджет</w:t>
      </w:r>
      <w:r w:rsidR="00120EE7"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ов</w:t>
      </w:r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выявлялись арифметические ошибки в связи с чем Проекты отдавались на доработку по СП «</w:t>
      </w:r>
      <w:proofErr w:type="spellStart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Ашангинское</w:t>
      </w:r>
      <w:proofErr w:type="spellEnd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», СП «</w:t>
      </w:r>
      <w:proofErr w:type="spellStart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Верхнекурбинское</w:t>
      </w:r>
      <w:proofErr w:type="spellEnd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», СП «</w:t>
      </w:r>
      <w:proofErr w:type="spellStart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Хасуртайское</w:t>
      </w:r>
      <w:proofErr w:type="spellEnd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», СП «</w:t>
      </w:r>
      <w:proofErr w:type="spellStart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Хоринское</w:t>
      </w:r>
      <w:proofErr w:type="spellEnd"/>
      <w:r w:rsidRPr="003F62F5">
        <w:rPr>
          <w:rFonts w:ascii="Times New Roman" w:eastAsia="Calibri" w:hAnsi="Times New Roman" w:cs="Times New Roman"/>
          <w:sz w:val="20"/>
          <w:szCs w:val="20"/>
          <w:lang w:eastAsia="ru-RU"/>
        </w:rPr>
        <w:t>».</w:t>
      </w:r>
    </w:p>
    <w:p w:rsidR="00A60473" w:rsidRPr="003F62F5" w:rsidRDefault="00A60473" w:rsidP="00306EC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06EC2" w:rsidRPr="003F62F5" w:rsidRDefault="00A60473" w:rsidP="009455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62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По результатам проведенных контрольных мероприятий установлено</w:t>
      </w:r>
    </w:p>
    <w:p w:rsidR="00CE0D2F" w:rsidRPr="003F62F5" w:rsidRDefault="00CE0D2F" w:rsidP="00945597">
      <w:pPr>
        <w:shd w:val="clear" w:color="auto" w:fill="FFFFFF"/>
        <w:spacing w:after="0" w:line="317" w:lineRule="exact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62F5">
        <w:rPr>
          <w:rFonts w:ascii="Times New Roman" w:hAnsi="Times New Roman" w:cs="Times New Roman"/>
          <w:b/>
          <w:sz w:val="20"/>
          <w:szCs w:val="20"/>
        </w:rPr>
        <w:t>3.1.</w:t>
      </w:r>
      <w:r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="00945597" w:rsidRPr="003F62F5">
        <w:rPr>
          <w:rFonts w:ascii="Times New Roman" w:hAnsi="Times New Roman" w:cs="Times New Roman"/>
          <w:sz w:val="20"/>
          <w:szCs w:val="20"/>
        </w:rPr>
        <w:t>П</w:t>
      </w:r>
      <w:r w:rsidRPr="003F62F5">
        <w:rPr>
          <w:rFonts w:ascii="Times New Roman" w:hAnsi="Times New Roman" w:cs="Times New Roman"/>
          <w:sz w:val="20"/>
          <w:szCs w:val="20"/>
        </w:rPr>
        <w:t>о результатам контрольного мероприятия</w:t>
      </w:r>
      <w:r w:rsidRPr="003F62F5">
        <w:rPr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>«Проверка целевого использования средств субсидии, направленной из местного бюджета на финансовое обеспечение муниципального задания на оказание муниципальных услуг на объекте МАДОУ «</w:t>
      </w:r>
      <w:proofErr w:type="spellStart"/>
      <w:r w:rsidRPr="003F62F5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F62F5">
        <w:rPr>
          <w:rFonts w:ascii="Times New Roman" w:hAnsi="Times New Roman" w:cs="Times New Roman"/>
          <w:sz w:val="20"/>
          <w:szCs w:val="20"/>
        </w:rPr>
        <w:t xml:space="preserve"> детский сад «Золотой ключик»»</w:t>
      </w:r>
      <w:r w:rsidRPr="003F62F5">
        <w:rPr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>установлено нарушение статьи 306.4 Бюджетного Кодекса РФ</w:t>
      </w:r>
      <w:r w:rsidR="00945597" w:rsidRPr="003F62F5">
        <w:rPr>
          <w:rFonts w:ascii="Times New Roman" w:hAnsi="Times New Roman" w:cs="Times New Roman"/>
          <w:sz w:val="20"/>
          <w:szCs w:val="20"/>
        </w:rPr>
        <w:t xml:space="preserve"> -</w:t>
      </w:r>
      <w:r w:rsidRPr="003F62F5">
        <w:rPr>
          <w:rFonts w:ascii="Times New Roman" w:hAnsi="Times New Roman" w:cs="Times New Roman"/>
          <w:sz w:val="20"/>
          <w:szCs w:val="20"/>
        </w:rPr>
        <w:t xml:space="preserve"> нецелевое расходованием средств</w:t>
      </w:r>
      <w:r w:rsidR="00945597" w:rsidRPr="003F62F5">
        <w:rPr>
          <w:rFonts w:ascii="Times New Roman" w:hAnsi="Times New Roman" w:cs="Times New Roman"/>
          <w:sz w:val="20"/>
          <w:szCs w:val="20"/>
        </w:rPr>
        <w:t xml:space="preserve"> - р</w:t>
      </w:r>
      <w:r w:rsidRPr="003F62F5">
        <w:rPr>
          <w:rFonts w:ascii="Times New Roman" w:hAnsi="Times New Roman" w:cs="Times New Roman"/>
          <w:sz w:val="20"/>
          <w:szCs w:val="20"/>
        </w:rPr>
        <w:t>асходование средств субсидии на платеж по возврату излишне перечисленного пособия в сумме 37299,45 рублей, которое не является расходом, обеспечивающим выполнение муниципального задания.</w:t>
      </w:r>
      <w:r w:rsidR="00945597" w:rsidRPr="003F62F5">
        <w:rPr>
          <w:rFonts w:ascii="Times New Roman" w:hAnsi="Times New Roman" w:cs="Times New Roman"/>
          <w:sz w:val="20"/>
          <w:szCs w:val="20"/>
        </w:rPr>
        <w:t xml:space="preserve"> </w:t>
      </w:r>
      <w:r w:rsidRPr="003F62F5">
        <w:rPr>
          <w:rFonts w:ascii="Times New Roman" w:hAnsi="Times New Roman" w:cs="Times New Roman"/>
          <w:sz w:val="20"/>
          <w:szCs w:val="20"/>
        </w:rPr>
        <w:t>По итогам проведенной служебной проверки нецелевое расходование средств субсидии</w:t>
      </w:r>
      <w:r w:rsidR="00945597" w:rsidRPr="003F62F5">
        <w:rPr>
          <w:rFonts w:ascii="Times New Roman" w:hAnsi="Times New Roman" w:cs="Times New Roman"/>
          <w:sz w:val="20"/>
          <w:szCs w:val="20"/>
        </w:rPr>
        <w:t xml:space="preserve"> полностью восстановлено. </w:t>
      </w:r>
    </w:p>
    <w:p w:rsidR="006F0EA2" w:rsidRPr="003F62F5" w:rsidRDefault="00945597" w:rsidP="00E00914">
      <w:pPr>
        <w:pStyle w:val="3"/>
        <w:spacing w:line="276" w:lineRule="auto"/>
        <w:ind w:firstLine="567"/>
        <w:jc w:val="both"/>
        <w:rPr>
          <w:b w:val="0"/>
          <w:sz w:val="20"/>
          <w:szCs w:val="20"/>
        </w:rPr>
      </w:pPr>
      <w:r w:rsidRPr="003F62F5">
        <w:rPr>
          <w:color w:val="000000"/>
          <w:sz w:val="20"/>
          <w:szCs w:val="20"/>
        </w:rPr>
        <w:t>3.2.</w:t>
      </w:r>
      <w:r w:rsidRPr="003F62F5">
        <w:rPr>
          <w:b w:val="0"/>
          <w:color w:val="000000"/>
          <w:sz w:val="20"/>
          <w:szCs w:val="20"/>
        </w:rPr>
        <w:t xml:space="preserve"> </w:t>
      </w:r>
      <w:r w:rsidR="00DB0BEF" w:rsidRPr="003F62F5">
        <w:rPr>
          <w:b w:val="0"/>
          <w:sz w:val="20"/>
          <w:szCs w:val="20"/>
        </w:rPr>
        <w:t>по результатам контрольн</w:t>
      </w:r>
      <w:r w:rsidR="00E00914" w:rsidRPr="003F62F5">
        <w:rPr>
          <w:b w:val="0"/>
          <w:sz w:val="20"/>
          <w:szCs w:val="20"/>
        </w:rPr>
        <w:t>ого</w:t>
      </w:r>
      <w:r w:rsidR="00DB0BEF" w:rsidRPr="003F62F5">
        <w:rPr>
          <w:b w:val="0"/>
          <w:sz w:val="20"/>
          <w:szCs w:val="20"/>
        </w:rPr>
        <w:t xml:space="preserve"> мероприяти</w:t>
      </w:r>
      <w:r w:rsidR="00E00914" w:rsidRPr="003F62F5">
        <w:rPr>
          <w:b w:val="0"/>
          <w:sz w:val="20"/>
          <w:szCs w:val="20"/>
        </w:rPr>
        <w:t xml:space="preserve">я </w:t>
      </w:r>
      <w:r w:rsidR="00DB0BEF" w:rsidRPr="003F62F5">
        <w:rPr>
          <w:b w:val="0"/>
          <w:sz w:val="20"/>
          <w:szCs w:val="20"/>
        </w:rPr>
        <w:t>«Проверка правильности использования средств субсидии, направленной из местного бюджета на финансовое обеспечение на объекте муниципального автономного учреждения дополнительного образования «</w:t>
      </w:r>
      <w:proofErr w:type="spellStart"/>
      <w:r w:rsidR="00DB0BEF" w:rsidRPr="003F62F5">
        <w:rPr>
          <w:b w:val="0"/>
          <w:sz w:val="20"/>
          <w:szCs w:val="20"/>
        </w:rPr>
        <w:t>Хоринская</w:t>
      </w:r>
      <w:proofErr w:type="spellEnd"/>
      <w:r w:rsidR="00DB0BEF" w:rsidRPr="003F62F5">
        <w:rPr>
          <w:b w:val="0"/>
          <w:sz w:val="20"/>
          <w:szCs w:val="20"/>
        </w:rPr>
        <w:t xml:space="preserve"> детско-юношеская спортивная школа»» установлено н</w:t>
      </w:r>
      <w:r w:rsidR="00DB0BEF" w:rsidRPr="003F62F5">
        <w:rPr>
          <w:b w:val="0"/>
          <w:bCs/>
          <w:sz w:val="20"/>
          <w:szCs w:val="20"/>
        </w:rPr>
        <w:t xml:space="preserve">арушение порядка применения бюджетной классификации Российской Федерации </w:t>
      </w:r>
      <w:r w:rsidR="00DB0BEF" w:rsidRPr="003F62F5">
        <w:rPr>
          <w:b w:val="0"/>
          <w:color w:val="000000"/>
          <w:sz w:val="20"/>
          <w:szCs w:val="20"/>
        </w:rPr>
        <w:t>№ 85н</w:t>
      </w:r>
      <w:r w:rsidR="00DB0BEF" w:rsidRPr="003F62F5">
        <w:rPr>
          <w:b w:val="0"/>
          <w:sz w:val="20"/>
          <w:szCs w:val="20"/>
        </w:rPr>
        <w:t xml:space="preserve"> «</w:t>
      </w:r>
      <w:r w:rsidR="00DB0BEF" w:rsidRPr="003F62F5">
        <w:rPr>
          <w:b w:val="0"/>
          <w:color w:val="000000"/>
          <w:sz w:val="20"/>
          <w:szCs w:val="20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DB0BEF" w:rsidRPr="003F62F5">
        <w:rPr>
          <w:b w:val="0"/>
          <w:sz w:val="20"/>
          <w:szCs w:val="20"/>
        </w:rPr>
        <w:t>». С</w:t>
      </w:r>
      <w:r w:rsidR="00DB0BEF" w:rsidRPr="003F62F5">
        <w:rPr>
          <w:b w:val="0"/>
          <w:bCs/>
          <w:sz w:val="20"/>
          <w:szCs w:val="20"/>
        </w:rPr>
        <w:t>огласно представленной бюджетной росписи МКУ «</w:t>
      </w:r>
      <w:proofErr w:type="spellStart"/>
      <w:r w:rsidR="00DB0BEF" w:rsidRPr="003F62F5">
        <w:rPr>
          <w:b w:val="0"/>
          <w:bCs/>
          <w:sz w:val="20"/>
          <w:szCs w:val="20"/>
        </w:rPr>
        <w:t>Хоринское</w:t>
      </w:r>
      <w:proofErr w:type="spellEnd"/>
      <w:r w:rsidR="00DB0BEF" w:rsidRPr="003F62F5">
        <w:rPr>
          <w:b w:val="0"/>
          <w:bCs/>
          <w:sz w:val="20"/>
          <w:szCs w:val="20"/>
        </w:rPr>
        <w:t xml:space="preserve"> управление образования» денежные средства в сумме 2000,0 тыс. рублей, предусмотренные на приобретение </w:t>
      </w:r>
      <w:r w:rsidR="00DB0BEF" w:rsidRPr="003F62F5">
        <w:rPr>
          <w:b w:val="0"/>
          <w:sz w:val="20"/>
          <w:szCs w:val="20"/>
        </w:rPr>
        <w:t>основных средств для нужд Учреждения</w:t>
      </w:r>
      <w:r w:rsidR="00DB0BEF" w:rsidRPr="003F62F5">
        <w:rPr>
          <w:b w:val="0"/>
          <w:bCs/>
          <w:sz w:val="20"/>
          <w:szCs w:val="20"/>
        </w:rPr>
        <w:t xml:space="preserve"> изнача</w:t>
      </w:r>
      <w:bookmarkStart w:id="0" w:name="_GoBack"/>
      <w:bookmarkEnd w:id="0"/>
      <w:r w:rsidR="00DB0BEF" w:rsidRPr="003F62F5">
        <w:rPr>
          <w:b w:val="0"/>
          <w:bCs/>
          <w:sz w:val="20"/>
          <w:szCs w:val="20"/>
        </w:rPr>
        <w:t xml:space="preserve">льно были учтены по КВР 621. При установлении данного факта были </w:t>
      </w:r>
      <w:r w:rsidR="00DB0BEF" w:rsidRPr="003F62F5">
        <w:rPr>
          <w:b w:val="0"/>
          <w:bCs/>
          <w:sz w:val="20"/>
          <w:szCs w:val="20"/>
        </w:rPr>
        <w:lastRenderedPageBreak/>
        <w:t>сделаны поправки: в соответствии с Порядком составления и ведения сводной бюджетной росписи бюджета МО «</w:t>
      </w:r>
      <w:proofErr w:type="spellStart"/>
      <w:r w:rsidR="00DB0BEF" w:rsidRPr="003F62F5">
        <w:rPr>
          <w:b w:val="0"/>
          <w:bCs/>
          <w:sz w:val="20"/>
          <w:szCs w:val="20"/>
        </w:rPr>
        <w:t>Хоринский</w:t>
      </w:r>
      <w:proofErr w:type="spellEnd"/>
      <w:r w:rsidR="00DB0BEF" w:rsidRPr="003F62F5">
        <w:rPr>
          <w:b w:val="0"/>
          <w:bCs/>
          <w:sz w:val="20"/>
          <w:szCs w:val="20"/>
        </w:rPr>
        <w:t xml:space="preserve"> район» и внесения изменений в нее произведена передвижка в сумме 2000,0 тыс.</w:t>
      </w:r>
      <w:r w:rsidR="00426125" w:rsidRPr="003F62F5">
        <w:rPr>
          <w:b w:val="0"/>
          <w:bCs/>
          <w:sz w:val="20"/>
          <w:szCs w:val="20"/>
        </w:rPr>
        <w:t xml:space="preserve"> рублей с КВР 621 на КВР 622. </w:t>
      </w:r>
      <w:r w:rsidR="00DB0BEF" w:rsidRPr="003F62F5">
        <w:rPr>
          <w:b w:val="0"/>
          <w:sz w:val="20"/>
          <w:szCs w:val="20"/>
        </w:rPr>
        <w:t>Таким образом, отражение средств</w:t>
      </w:r>
      <w:r w:rsidR="00DB0BEF" w:rsidRPr="003F62F5">
        <w:rPr>
          <w:b w:val="0"/>
          <w:bCs/>
          <w:sz w:val="20"/>
          <w:szCs w:val="20"/>
        </w:rPr>
        <w:t>, предусмотренны</w:t>
      </w:r>
      <w:r w:rsidR="006F0EA2" w:rsidRPr="003F62F5">
        <w:rPr>
          <w:b w:val="0"/>
          <w:bCs/>
          <w:sz w:val="20"/>
          <w:szCs w:val="20"/>
        </w:rPr>
        <w:t>х</w:t>
      </w:r>
      <w:r w:rsidR="00DB0BEF" w:rsidRPr="003F62F5">
        <w:rPr>
          <w:b w:val="0"/>
          <w:bCs/>
          <w:sz w:val="20"/>
          <w:szCs w:val="20"/>
        </w:rPr>
        <w:t xml:space="preserve"> на приобретение </w:t>
      </w:r>
      <w:r w:rsidR="00DB0BEF" w:rsidRPr="003F62F5">
        <w:rPr>
          <w:b w:val="0"/>
          <w:sz w:val="20"/>
          <w:szCs w:val="20"/>
        </w:rPr>
        <w:t xml:space="preserve">основных средств, приведено в соответствие с </w:t>
      </w:r>
      <w:r w:rsidR="00DB0BEF" w:rsidRPr="003F62F5">
        <w:rPr>
          <w:b w:val="0"/>
          <w:bCs/>
          <w:sz w:val="20"/>
          <w:szCs w:val="20"/>
        </w:rPr>
        <w:t xml:space="preserve">Порядком №85н, </w:t>
      </w:r>
      <w:r w:rsidR="006F0EA2" w:rsidRPr="003F62F5">
        <w:rPr>
          <w:b w:val="0"/>
          <w:bCs/>
          <w:sz w:val="20"/>
          <w:szCs w:val="20"/>
        </w:rPr>
        <w:t xml:space="preserve">что в дальнейшем не повлекло нарушений в бухгалтерском учете и отчетности и в бюджетном учете. </w:t>
      </w:r>
    </w:p>
    <w:p w:rsidR="00306EC2" w:rsidRPr="003F62F5" w:rsidRDefault="00306EC2" w:rsidP="00E00914">
      <w:pPr>
        <w:tabs>
          <w:tab w:val="left" w:pos="142"/>
          <w:tab w:val="left" w:pos="426"/>
        </w:tabs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7D3" w:rsidRPr="003F62F5" w:rsidRDefault="008407D3" w:rsidP="00077157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407D3" w:rsidRPr="003F62F5" w:rsidSect="00F864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53"/>
    <w:rsid w:val="0002190A"/>
    <w:rsid w:val="00076470"/>
    <w:rsid w:val="00077157"/>
    <w:rsid w:val="00082A47"/>
    <w:rsid w:val="00097DB2"/>
    <w:rsid w:val="000C0676"/>
    <w:rsid w:val="000C4C59"/>
    <w:rsid w:val="000F297A"/>
    <w:rsid w:val="00120EE7"/>
    <w:rsid w:val="00132630"/>
    <w:rsid w:val="00157D0A"/>
    <w:rsid w:val="001917F2"/>
    <w:rsid w:val="001E0B6B"/>
    <w:rsid w:val="001E6D6C"/>
    <w:rsid w:val="00204E5F"/>
    <w:rsid w:val="00242272"/>
    <w:rsid w:val="002442CD"/>
    <w:rsid w:val="00274461"/>
    <w:rsid w:val="002B3966"/>
    <w:rsid w:val="00306EC2"/>
    <w:rsid w:val="00314CC8"/>
    <w:rsid w:val="00334A1D"/>
    <w:rsid w:val="003B4AF5"/>
    <w:rsid w:val="003C6B48"/>
    <w:rsid w:val="003F62F5"/>
    <w:rsid w:val="0040552D"/>
    <w:rsid w:val="00426125"/>
    <w:rsid w:val="00544139"/>
    <w:rsid w:val="00555296"/>
    <w:rsid w:val="005771C4"/>
    <w:rsid w:val="005B56D7"/>
    <w:rsid w:val="005D286D"/>
    <w:rsid w:val="0062572D"/>
    <w:rsid w:val="00691095"/>
    <w:rsid w:val="006D73FB"/>
    <w:rsid w:val="006F0EA2"/>
    <w:rsid w:val="00712337"/>
    <w:rsid w:val="00713C37"/>
    <w:rsid w:val="0075444C"/>
    <w:rsid w:val="00756ED6"/>
    <w:rsid w:val="00797FDC"/>
    <w:rsid w:val="008044A2"/>
    <w:rsid w:val="008266A2"/>
    <w:rsid w:val="008407D3"/>
    <w:rsid w:val="0084086C"/>
    <w:rsid w:val="00871BD7"/>
    <w:rsid w:val="00871BDC"/>
    <w:rsid w:val="00886DA9"/>
    <w:rsid w:val="008B3682"/>
    <w:rsid w:val="00931AED"/>
    <w:rsid w:val="009321FC"/>
    <w:rsid w:val="00945597"/>
    <w:rsid w:val="00971DA0"/>
    <w:rsid w:val="009B17CE"/>
    <w:rsid w:val="009E593A"/>
    <w:rsid w:val="009E637B"/>
    <w:rsid w:val="00A60473"/>
    <w:rsid w:val="00A60BBB"/>
    <w:rsid w:val="00A617C7"/>
    <w:rsid w:val="00A62829"/>
    <w:rsid w:val="00A650E7"/>
    <w:rsid w:val="00A66959"/>
    <w:rsid w:val="00A74716"/>
    <w:rsid w:val="00AA26EE"/>
    <w:rsid w:val="00AA427C"/>
    <w:rsid w:val="00AC38A4"/>
    <w:rsid w:val="00B10F53"/>
    <w:rsid w:val="00B43579"/>
    <w:rsid w:val="00B44C4E"/>
    <w:rsid w:val="00B668AC"/>
    <w:rsid w:val="00BA00C3"/>
    <w:rsid w:val="00BC174A"/>
    <w:rsid w:val="00BC2B33"/>
    <w:rsid w:val="00BD5D94"/>
    <w:rsid w:val="00C076EB"/>
    <w:rsid w:val="00C41D63"/>
    <w:rsid w:val="00C75FCF"/>
    <w:rsid w:val="00C76843"/>
    <w:rsid w:val="00CE0D2F"/>
    <w:rsid w:val="00CF364A"/>
    <w:rsid w:val="00D14C96"/>
    <w:rsid w:val="00D34CE7"/>
    <w:rsid w:val="00D67195"/>
    <w:rsid w:val="00D8190E"/>
    <w:rsid w:val="00D84EA0"/>
    <w:rsid w:val="00DA2446"/>
    <w:rsid w:val="00DB0BEF"/>
    <w:rsid w:val="00DC41D3"/>
    <w:rsid w:val="00DF3429"/>
    <w:rsid w:val="00E00519"/>
    <w:rsid w:val="00E00914"/>
    <w:rsid w:val="00E01449"/>
    <w:rsid w:val="00E03941"/>
    <w:rsid w:val="00E40A4A"/>
    <w:rsid w:val="00EA58D1"/>
    <w:rsid w:val="00EC010F"/>
    <w:rsid w:val="00F47560"/>
    <w:rsid w:val="00F8645D"/>
    <w:rsid w:val="00F9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33616-3212-4940-BF06-328DB0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0C3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F96AC6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157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8407D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6">
    <w:name w:val="Название Знак"/>
    <w:basedOn w:val="a0"/>
    <w:link w:val="a5"/>
    <w:rsid w:val="008407D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96A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rsid w:val="00306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429A3-C9E2-48B1-8A3D-F9A13947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ZORIK</dc:creator>
  <cp:keywords/>
  <dc:description/>
  <cp:lastModifiedBy>Sovet D</cp:lastModifiedBy>
  <cp:revision>3</cp:revision>
  <cp:lastPrinted>2021-03-15T03:59:00Z</cp:lastPrinted>
  <dcterms:created xsi:type="dcterms:W3CDTF">2021-03-23T00:50:00Z</dcterms:created>
  <dcterms:modified xsi:type="dcterms:W3CDTF">2008-12-31T16:16:00Z</dcterms:modified>
</cp:coreProperties>
</file>