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C"/>
  <w:body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bookmarkStart w:id="0" w:name="_GoBack"/>
      <w:bookmarkEnd w:id="0"/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t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t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ПРЕЗИДЕНТА РОССИЙСКОЙ ФЕДЕРАЦИИ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t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Об утверждении состава Совета при Президенте Российской Федерации по противодействию коррупции и состава президиума этого Совета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13.11.2020 № 699, от </w:t>
      </w:r>
      <w:r>
        <w:rPr>
          <w:rStyle w:val="markx"/>
          <w:color w:val="333333"/>
          <w:sz w:val="27"/>
          <w:szCs w:val="27"/>
        </w:rPr>
        <w:t>25.10.2021 № 602)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прилагаемые: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состав Совета при Президенте Российской Федерации по противодействию коррупции;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состав президиума Совета при Президенте Российской Федерации по противодействию коррупции.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Признать утратившими силу: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</w:t>
      </w:r>
      <w:r>
        <w:rPr>
          <w:color w:val="333333"/>
          <w:sz w:val="27"/>
          <w:szCs w:val="27"/>
        </w:rPr>
        <w:t xml:space="preserve">з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июля 2012 г. № 1060</w:t>
      </w:r>
      <w:r>
        <w:rPr>
          <w:color w:val="333333"/>
          <w:sz w:val="27"/>
          <w:szCs w:val="27"/>
        </w:rPr>
        <w:t xml:space="preserve"> "Об утверждении состава Совета при Президенте Российской Федерации по противодействию коррупции и состава президиума этого Совета" (Собрание законодательства Российской Федерации, 2012, № 32, ст. </w:t>
      </w:r>
      <w:r>
        <w:rPr>
          <w:color w:val="333333"/>
          <w:sz w:val="27"/>
          <w:szCs w:val="27"/>
        </w:rPr>
        <w:t>4481);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16 августа 2013 г. № 683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</w:t>
      </w:r>
      <w:r>
        <w:rPr>
          <w:color w:val="333333"/>
          <w:sz w:val="27"/>
          <w:szCs w:val="27"/>
        </w:rPr>
        <w:t>ерации от 28 июля 2012 г. № 1060" (Собрание законодательства Российской Федерации, 2013, № 33, ст. 4364);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4 октября 2013 г. № 766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противоде</w:t>
      </w:r>
      <w:r>
        <w:rPr>
          <w:color w:val="333333"/>
          <w:sz w:val="27"/>
          <w:szCs w:val="27"/>
        </w:rPr>
        <w:t xml:space="preserve">йствию коррупции и в состав президиума этого Совета, утвержденные Указом Президента Российской Федерации от 28 июля 2012 г. </w:t>
      </w:r>
      <w:r>
        <w:rPr>
          <w:color w:val="333333"/>
          <w:sz w:val="27"/>
          <w:szCs w:val="27"/>
        </w:rPr>
        <w:lastRenderedPageBreak/>
        <w:t>№ 1060" (Собрание законодательства Российской Федерации, 2013, № 40, ст. 5056);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21 декабря 2</w:t>
      </w:r>
      <w:r>
        <w:rPr>
          <w:rStyle w:val="cmd"/>
          <w:color w:val="333333"/>
          <w:sz w:val="27"/>
          <w:szCs w:val="27"/>
        </w:rPr>
        <w:t>013 г. № 935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28 июля 2012 г. № 1060" (Собрание законодательств</w:t>
      </w:r>
      <w:r>
        <w:rPr>
          <w:color w:val="333333"/>
          <w:sz w:val="27"/>
          <w:szCs w:val="27"/>
        </w:rPr>
        <w:t>а Российской Федерации, 2013, № 51, ст. 6848);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38 приложения № 1 к Указу Президента Российской Федерации </w:t>
      </w:r>
      <w:r>
        <w:rPr>
          <w:rStyle w:val="cmd"/>
          <w:color w:val="333333"/>
          <w:sz w:val="27"/>
          <w:szCs w:val="27"/>
        </w:rPr>
        <w:t>от 25 июля 2014 г. № 529</w:t>
      </w:r>
      <w:r>
        <w:rPr>
          <w:color w:val="333333"/>
          <w:sz w:val="27"/>
          <w:szCs w:val="27"/>
        </w:rPr>
        <w:t xml:space="preserve"> "Об изменении и признании утратившими силу некоторых актов Президента Российской Федерации" (Собрание законодательства Р</w:t>
      </w:r>
      <w:r>
        <w:rPr>
          <w:color w:val="333333"/>
          <w:sz w:val="27"/>
          <w:szCs w:val="27"/>
        </w:rPr>
        <w:t>оссийской Федерации, 2014, № 30, ст. 4286);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22 октября 2015 г. № 530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противодействию коррупции, утвержденный Указом Президента Российской Ф</w:t>
      </w:r>
      <w:r>
        <w:rPr>
          <w:color w:val="333333"/>
          <w:sz w:val="27"/>
          <w:szCs w:val="27"/>
        </w:rPr>
        <w:t>едерации от 28 июля 2012 г. № 1060" (Собрание законодательства Российской Федерации, 2015, № 43, ст. 5950);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 сентября 2016 г. № 446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</w:t>
      </w:r>
      <w:r>
        <w:rPr>
          <w:color w:val="333333"/>
          <w:sz w:val="27"/>
          <w:szCs w:val="27"/>
        </w:rPr>
        <w:t>одействию коррупции и в состав президиума этого Совета, утвержденные Указом Президента Российской Федерации от 28 июля 2012 г. № 1060" (Собрание законодательства Российской Федерации, 2016, № 36, ст. 5393);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пункт 5 Указа Президента Российской Федерации </w:t>
      </w:r>
      <w:r>
        <w:rPr>
          <w:rStyle w:val="cmd"/>
          <w:color w:val="333333"/>
          <w:sz w:val="27"/>
          <w:szCs w:val="27"/>
        </w:rPr>
        <w:t>от </w:t>
      </w:r>
      <w:r>
        <w:rPr>
          <w:rStyle w:val="cmd"/>
          <w:color w:val="333333"/>
          <w:sz w:val="27"/>
          <w:szCs w:val="27"/>
        </w:rPr>
        <w:t>22 ноября 2016 г. № 616</w:t>
      </w:r>
      <w:r>
        <w:rPr>
          <w:color w:val="333333"/>
          <w:sz w:val="27"/>
          <w:szCs w:val="27"/>
        </w:rPr>
        <w:t xml:space="preserve"> "О внесении изменений в некоторые акты Президента Российской Федерации" (Собрание законодательства Российской Федерации, 2016, № 48, ст. 6751);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18 октября 2017 г. № 489</w:t>
      </w:r>
      <w:r>
        <w:rPr>
          <w:color w:val="333333"/>
          <w:sz w:val="27"/>
          <w:szCs w:val="27"/>
        </w:rPr>
        <w:t xml:space="preserve"> "О внесении изменений в</w:t>
      </w:r>
      <w:r>
        <w:rPr>
          <w:color w:val="333333"/>
          <w:sz w:val="27"/>
          <w:szCs w:val="27"/>
        </w:rPr>
        <w:t xml:space="preserve"> состав Совета при Президенте Российской Федерации по противодействию коррупции и в состав президиума этого Совета, утвержденные Указом Президента Российской Федерации от 28 июля 2012 г. № 1060" (Собрание законодательства Российской Федерации, 2017, № 43, </w:t>
      </w:r>
      <w:r>
        <w:rPr>
          <w:color w:val="333333"/>
          <w:sz w:val="27"/>
          <w:szCs w:val="27"/>
        </w:rPr>
        <w:t>ст. 6307);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22 июня 2018 г. № 359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противодействию коррупции и в состав президиума этого Совета, </w:t>
      </w:r>
      <w:r>
        <w:rPr>
          <w:color w:val="333333"/>
          <w:sz w:val="27"/>
          <w:szCs w:val="27"/>
        </w:rPr>
        <w:lastRenderedPageBreak/>
        <w:t>утвержденные Указом Президента Российской Фе</w:t>
      </w:r>
      <w:r>
        <w:rPr>
          <w:color w:val="333333"/>
          <w:sz w:val="27"/>
          <w:szCs w:val="27"/>
        </w:rPr>
        <w:t>дерации от 28 июля 2012 г. № 1060" (Собрание законодательства Российской Федерации, 2018, № 26, ст. 3819);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Указ Президента Российской Федерации </w:t>
      </w:r>
      <w:r>
        <w:rPr>
          <w:rStyle w:val="cmd"/>
          <w:color w:val="333333"/>
          <w:sz w:val="27"/>
          <w:szCs w:val="27"/>
        </w:rPr>
        <w:t>от 28 октября 2019 г. № 527</w:t>
      </w:r>
      <w:r>
        <w:rPr>
          <w:color w:val="333333"/>
          <w:sz w:val="27"/>
          <w:szCs w:val="27"/>
        </w:rPr>
        <w:t xml:space="preserve"> "О внесении изменений в состав Совета при Президенте Российской Федерации по противо</w:t>
      </w:r>
      <w:r>
        <w:rPr>
          <w:color w:val="333333"/>
          <w:sz w:val="27"/>
          <w:szCs w:val="27"/>
        </w:rPr>
        <w:t>действию коррупции и в состав президиума этого Совета, утвержденные Указом Президента Российской Федерации от 28 июля 2012 г. № 1060" (Собрание законодательства Российской Федерации, 2019, № 44, ст. 6184).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Настоящий Указ вступает в силу со дня его подпи</w:t>
      </w:r>
      <w:r>
        <w:rPr>
          <w:color w:val="333333"/>
          <w:sz w:val="27"/>
          <w:szCs w:val="27"/>
        </w:rPr>
        <w:t>сания.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i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i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000000" w:rsidRDefault="005D1EA2">
      <w:pPr>
        <w:pStyle w:val="i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 февраля 2020 года</w:t>
      </w:r>
    </w:p>
    <w:p w:rsidR="00000000" w:rsidRDefault="005D1EA2">
      <w:pPr>
        <w:pStyle w:val="i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117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s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13 февраля 2020 г. № 117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t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</w:r>
      <w:r>
        <w:rPr>
          <w:color w:val="333333"/>
          <w:sz w:val="27"/>
          <w:szCs w:val="27"/>
        </w:rPr>
        <w:t>Совета при Президенте Российской Федерации по </w:t>
      </w:r>
      <w:r>
        <w:rPr>
          <w:color w:val="333333"/>
          <w:sz w:val="27"/>
          <w:szCs w:val="27"/>
        </w:rPr>
        <w:br/>
        <w:t>противодействию коррупции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указов Президента Российской Федерации от 13.11.2020 № 699, от 25.10.2021 № 602)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78"/>
        <w:gridCol w:w="6553"/>
      </w:tblGrid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Путин В.В.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 Российской Федерации (председатель Совета)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Следственного комитета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директор ФСБ России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Брычева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помощник Президента Российской Федерации - начальник Государственно-правового управления Президента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Руководите</w:t>
            </w:r>
            <w:r>
              <w:rPr>
                <w:color w:val="333333"/>
                <w:sz w:val="27"/>
                <w:szCs w:val="27"/>
              </w:rPr>
              <w:t>ль Администрации Президента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Григоренко Д.Ю.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Заместитель Председателя Правительства Российской Федерации - Руководитель Аппарата Правительства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Зорькин В.Д.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Конституционного Суда Российской Федерац</w:t>
            </w:r>
            <w:r>
              <w:rPr>
                <w:color w:val="333333"/>
                <w:sz w:val="27"/>
                <w:szCs w:val="27"/>
              </w:rPr>
              <w:t>ии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Катырин С.Н.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президент Торгово-промышленной палаты Российской Федерации, член центрального штаба Общероссийского общественного движения "НАРОДНЫЙ ФРОНТ "ЗА РОССИЮ"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внутренних дел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Котяков А.О.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труда и социальной защиты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Краснов 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Генеральный прокурор Российской Федерации (по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Кудрин А.Л.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Счетной палаты Российской Федерации (</w:t>
            </w:r>
            <w:r>
              <w:rPr>
                <w:color w:val="333333"/>
                <w:sz w:val="27"/>
                <w:szCs w:val="27"/>
              </w:rPr>
              <w:t>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Лебедев В.М.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Верховного Суда Российской Федерации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lastRenderedPageBreak/>
              <w:t>Миронов Д.Ю.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помощник Президента Российской Федерации</w:t>
            </w:r>
            <w:r>
              <w:rPr>
                <w:rStyle w:val="markx"/>
                <w:color w:val="333333"/>
                <w:sz w:val="27"/>
                <w:szCs w:val="27"/>
              </w:rPr>
              <w:t xml:space="preserve"> (В редакции Указа Президента Российской Федерации от 25.10.2021 № 602)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Михеева Л.Ю.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секретарь Общественной палаты Российской Федерации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Окорокова Г.П.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президент частного образовательного учреждения высшего образования "Курский институт менеджмента, экономики и бизнеса" (по согласованию)</w:t>
            </w:r>
            <w:r>
              <w:rPr>
                <w:rStyle w:val="markx"/>
                <w:color w:val="333333"/>
                <w:sz w:val="27"/>
                <w:szCs w:val="27"/>
              </w:rPr>
              <w:t xml:space="preserve"> (В редакции Указа Президента Рос</w:t>
            </w:r>
            <w:r>
              <w:rPr>
                <w:rStyle w:val="markx"/>
                <w:color w:val="333333"/>
                <w:sz w:val="27"/>
                <w:szCs w:val="27"/>
              </w:rPr>
              <w:t>сийской Федерации от 25.10.2021 № 602)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Орешкин М.С.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помощник Президента Российской 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Пискарев В.И.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Комитета Государственной Думы по безопасности и противодействию коррупции (по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Руденко В.Н.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заместитель председателя Уральского отделения Российской академии наук по научно-организационной работе, академик Российской академии наук(по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Мэр Москвы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Травников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Управления Президента Российской Федерации по вопросам государственной службы и кадров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Хабриева Т.Я.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директор федерального государственного научно-исследовательского учреждения "Институт законодательства и сравнительного правоведения при Прави</w:t>
            </w:r>
            <w:r>
              <w:rPr>
                <w:color w:val="333333"/>
                <w:sz w:val="27"/>
                <w:szCs w:val="27"/>
              </w:rPr>
              <w:t>тельстве Российской Федерации", академик Российской академии наук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директор Росфинмониторинга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Управления Президента Российской Федерации по вопросам противодействия коррупции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юстиции Россий</w:t>
            </w:r>
            <w:r>
              <w:rPr>
                <w:color w:val="333333"/>
                <w:sz w:val="27"/>
                <w:szCs w:val="27"/>
              </w:rPr>
              <w:t>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помощник Президента Российской Федерации - начальник Контрольного управления Президента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Якобсон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вице-президент федерального государственного автономного образовательного учреждения высшего </w:t>
            </w:r>
            <w:r>
              <w:rPr>
                <w:color w:val="333333"/>
                <w:sz w:val="27"/>
                <w:szCs w:val="27"/>
              </w:rPr>
              <w:t>образования "Национальный исследовательский университет "Высшая школа экономики" (по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"/>
                <w:rFonts w:eastAsia="Times New Roman"/>
                <w:color w:val="333333"/>
                <w:sz w:val="27"/>
                <w:szCs w:val="27"/>
              </w:rPr>
              <w:t>Яцкин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"/>
                <w:color w:val="333333"/>
                <w:sz w:val="27"/>
                <w:szCs w:val="27"/>
              </w:rPr>
              <w:t>первый заместитель Председателя Совета Федерации Федерального Собрания Российской Федерации (по согласованию)</w:t>
            </w:r>
            <w:r>
              <w:rPr>
                <w:rStyle w:val="mark"/>
                <w:color w:val="333333"/>
                <w:sz w:val="27"/>
                <w:szCs w:val="27"/>
              </w:rPr>
              <w:t> (В редакции Указа Президента Росс</w:t>
            </w:r>
            <w:r>
              <w:rPr>
                <w:rStyle w:val="mark"/>
                <w:color w:val="333333"/>
                <w:sz w:val="27"/>
                <w:szCs w:val="27"/>
              </w:rPr>
              <w:t>ийской Федерации от 13.11.2020 № 699)</w:t>
            </w:r>
          </w:p>
        </w:tc>
      </w:tr>
    </w:tbl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s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 </w:t>
      </w:r>
      <w:r>
        <w:rPr>
          <w:color w:val="333333"/>
          <w:sz w:val="27"/>
          <w:szCs w:val="27"/>
        </w:rPr>
        <w:br/>
        <w:t>Указом Президента </w:t>
      </w:r>
      <w:r>
        <w:rPr>
          <w:color w:val="333333"/>
          <w:sz w:val="27"/>
          <w:szCs w:val="27"/>
        </w:rPr>
        <w:br/>
        <w:t>Российской Федерации </w:t>
      </w:r>
      <w:r>
        <w:rPr>
          <w:color w:val="333333"/>
          <w:sz w:val="27"/>
          <w:szCs w:val="27"/>
        </w:rPr>
        <w:br/>
        <w:t>от 13 февраля 2020 г. № 117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t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СОСТАВ</w:t>
      </w:r>
      <w:r>
        <w:rPr>
          <w:color w:val="333333"/>
          <w:sz w:val="27"/>
          <w:szCs w:val="27"/>
        </w:rPr>
        <w:br/>
        <w:t>президиума Совета при Президенте Российской Федерации по противодействию коррупции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00000" w:rsidRDefault="005D1EA2">
      <w:pPr>
        <w:pStyle w:val="c"/>
        <w:spacing w:line="300" w:lineRule="auto"/>
        <w:divId w:val="1521119314"/>
        <w:rPr>
          <w:color w:val="333333"/>
          <w:sz w:val="27"/>
          <w:szCs w:val="27"/>
        </w:rPr>
      </w:pPr>
      <w:r>
        <w:rPr>
          <w:rStyle w:val="markx"/>
          <w:color w:val="333333"/>
          <w:sz w:val="27"/>
          <w:szCs w:val="27"/>
        </w:rPr>
        <w:t>(В редакции Указа Президента Российской</w:t>
      </w:r>
      <w:r>
        <w:rPr>
          <w:rStyle w:val="markx"/>
          <w:color w:val="333333"/>
          <w:sz w:val="27"/>
          <w:szCs w:val="27"/>
        </w:rPr>
        <w:t xml:space="preserve"> Федерации от 25.10.2021 № 602)</w:t>
      </w:r>
    </w:p>
    <w:p w:rsidR="00000000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tbl>
      <w:tblPr>
        <w:tblW w:w="903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9"/>
        <w:gridCol w:w="278"/>
        <w:gridCol w:w="6553"/>
      </w:tblGrid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Вайно А.Э.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Руководитель Администрации Президента Российской Федерации (председатель президиума Совета)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Чоботов А.С.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Управления Президента Российской Федерации по вопросам противодействия коррупции (ответственный секретарь президиума Совета)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lastRenderedPageBreak/>
              <w:t>Бастрыкин А.И.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Председатель Следственного комитета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Бортников А.В.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директор ФСБ России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Брычева</w:t>
            </w:r>
            <w:r>
              <w:rPr>
                <w:color w:val="333333"/>
                <w:sz w:val="27"/>
                <w:szCs w:val="27"/>
              </w:rPr>
              <w:t> Л.И.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помощник Президента Российской Федерации - начальник Государственно-правового управления Президента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Григоренко Д.Ю.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Заместитель Председателя Правительства Российской Федерации - Руководитель Аппарата Правительства Российской</w:t>
            </w:r>
            <w:r>
              <w:rPr>
                <w:color w:val="333333"/>
                <w:sz w:val="27"/>
                <w:szCs w:val="27"/>
              </w:rPr>
              <w:t> 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Колокольцев В.А.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внутренних дел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Котяков А.О.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труда и социальной защиты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Краснов И.В.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Генеральный прокурор Российской Федерации (по 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spacing w:line="300" w:lineRule="auto"/>
              <w:rPr>
                <w:rFonts w:eastAsia="Times New Roman"/>
                <w:color w:val="333333"/>
                <w:sz w:val="27"/>
                <w:szCs w:val="27"/>
              </w:rPr>
            </w:pPr>
            <w:r>
              <w:rPr>
                <w:rStyle w:val="edx"/>
                <w:rFonts w:eastAsia="Times New Roman"/>
                <w:color w:val="333333"/>
                <w:sz w:val="27"/>
                <w:szCs w:val="27"/>
              </w:rPr>
              <w:t>Миронов Д.Ю.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rStyle w:val="edx"/>
                <w:color w:val="333333"/>
                <w:sz w:val="27"/>
                <w:szCs w:val="27"/>
              </w:rPr>
              <w:t>помощник Президент</w:t>
            </w:r>
            <w:r>
              <w:rPr>
                <w:rStyle w:val="edx"/>
                <w:color w:val="333333"/>
                <w:sz w:val="27"/>
                <w:szCs w:val="27"/>
              </w:rPr>
              <w:t xml:space="preserve">а Российской Федерации </w:t>
            </w:r>
            <w:r>
              <w:rPr>
                <w:rStyle w:val="markx"/>
                <w:color w:val="333333"/>
                <w:sz w:val="27"/>
                <w:szCs w:val="27"/>
              </w:rPr>
              <w:t>(В редакции Указа Президента Российской Федерации от 25.10.2021 № 602)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Орешкин М.С.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помощник Президента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Собянин С.С.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Мэр Москвы (по согласованию)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Травников М.А.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 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начальник Управления Президента </w:t>
            </w:r>
            <w:r>
              <w:rPr>
                <w:color w:val="333333"/>
                <w:sz w:val="27"/>
                <w:szCs w:val="27"/>
              </w:rPr>
              <w:t>Российской Федерации по вопросам государственной службы и кадров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Чиханчин Ю.А.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директор Росфинмониторинга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Чуйченко К.А.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Министр юстиции Российской Федерации</w:t>
            </w:r>
          </w:p>
        </w:tc>
      </w:tr>
      <w:tr w:rsidR="00000000">
        <w:trPr>
          <w:divId w:val="1521119314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l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Шальков Д.В.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r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:rsidR="00000000" w:rsidRDefault="005D1EA2">
            <w:pPr>
              <w:pStyle w:val="j3"/>
              <w:spacing w:line="300" w:lineRule="auto"/>
              <w:rPr>
                <w:color w:val="333333"/>
                <w:sz w:val="27"/>
                <w:szCs w:val="27"/>
              </w:rPr>
            </w:pPr>
            <w:r>
              <w:rPr>
                <w:color w:val="333333"/>
                <w:sz w:val="27"/>
                <w:szCs w:val="27"/>
              </w:rPr>
              <w:t xml:space="preserve">помощник Президента Российской Федерации - начальник Контрольного управления </w:t>
            </w:r>
            <w:r>
              <w:rPr>
                <w:color w:val="333333"/>
                <w:sz w:val="27"/>
                <w:szCs w:val="27"/>
              </w:rPr>
              <w:t xml:space="preserve">Президента Российской Федерации </w:t>
            </w:r>
          </w:p>
        </w:tc>
      </w:tr>
    </w:tbl>
    <w:p w:rsidR="005D1EA2" w:rsidRDefault="005D1EA2">
      <w:pPr>
        <w:pStyle w:val="a3"/>
        <w:spacing w:line="300" w:lineRule="auto"/>
        <w:divId w:val="1521119314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sectPr w:rsidR="005D1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3F1E"/>
    <w:rsid w:val="002C3F1E"/>
    <w:rsid w:val="005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4DBED-C6DB-49FA-8D93-DE3F1679A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90" w:after="90"/>
      <w:ind w:firstLine="675"/>
      <w:jc w:val="both"/>
    </w:pPr>
  </w:style>
  <w:style w:type="paragraph" w:styleId="a3">
    <w:name w:val="Normal (Web)"/>
    <w:basedOn w:val="a"/>
    <w:uiPriority w:val="99"/>
    <w:semiHidden/>
    <w:unhideWhenUsed/>
    <w:pPr>
      <w:spacing w:before="90" w:after="90"/>
      <w:ind w:firstLine="675"/>
      <w:jc w:val="both"/>
    </w:pPr>
  </w:style>
  <w:style w:type="paragraph" w:customStyle="1" w:styleId="p">
    <w:name w:val="p"/>
    <w:basedOn w:val="a"/>
    <w:pPr>
      <w:spacing w:before="90" w:after="90"/>
      <w:ind w:firstLine="675"/>
      <w:jc w:val="both"/>
    </w:pPr>
  </w:style>
  <w:style w:type="paragraph" w:customStyle="1" w:styleId="n">
    <w:name w:val="n"/>
    <w:basedOn w:val="a"/>
    <w:pPr>
      <w:spacing w:before="90" w:after="90"/>
      <w:ind w:firstLine="675"/>
      <w:jc w:val="both"/>
    </w:pPr>
  </w:style>
  <w:style w:type="paragraph" w:customStyle="1" w:styleId="i">
    <w:name w:val="i"/>
    <w:basedOn w:val="a"/>
    <w:pPr>
      <w:spacing w:before="90" w:after="90"/>
      <w:ind w:left="675"/>
    </w:pPr>
  </w:style>
  <w:style w:type="paragraph" w:customStyle="1" w:styleId="k">
    <w:name w:val="k"/>
    <w:basedOn w:val="a"/>
    <w:pPr>
      <w:spacing w:before="90" w:after="90"/>
      <w:ind w:left="675"/>
      <w:jc w:val="both"/>
    </w:pPr>
  </w:style>
  <w:style w:type="paragraph" w:customStyle="1" w:styleId="h">
    <w:name w:val="h"/>
    <w:basedOn w:val="a"/>
    <w:pPr>
      <w:spacing w:before="90" w:after="9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after="90"/>
      <w:ind w:left="5100"/>
      <w:jc w:val="center"/>
    </w:pPr>
  </w:style>
  <w:style w:type="paragraph" w:customStyle="1" w:styleId="c">
    <w:name w:val="c"/>
    <w:basedOn w:val="a"/>
    <w:pPr>
      <w:spacing w:before="90" w:after="90"/>
      <w:ind w:left="675" w:right="675"/>
      <w:jc w:val="center"/>
    </w:pPr>
  </w:style>
  <w:style w:type="paragraph" w:customStyle="1" w:styleId="t">
    <w:name w:val="t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z">
    <w:name w:val="z"/>
    <w:basedOn w:val="a"/>
    <w:pPr>
      <w:spacing w:before="90" w:after="90"/>
      <w:ind w:left="675" w:right="675"/>
      <w:jc w:val="center"/>
    </w:pPr>
    <w:rPr>
      <w:b/>
      <w:bCs/>
    </w:rPr>
  </w:style>
  <w:style w:type="paragraph" w:customStyle="1" w:styleId="y">
    <w:name w:val="y"/>
    <w:basedOn w:val="a"/>
    <w:pPr>
      <w:spacing w:before="90" w:after="90"/>
      <w:ind w:left="675"/>
    </w:pPr>
  </w:style>
  <w:style w:type="paragraph" w:customStyle="1" w:styleId="m">
    <w:name w:val="m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after="90"/>
    </w:pPr>
  </w:style>
  <w:style w:type="paragraph" w:customStyle="1" w:styleId="r">
    <w:name w:val="r"/>
    <w:basedOn w:val="a"/>
    <w:pPr>
      <w:spacing w:before="90" w:after="90"/>
      <w:jc w:val="right"/>
    </w:pPr>
  </w:style>
  <w:style w:type="paragraph" w:customStyle="1" w:styleId="j">
    <w:name w:val="j"/>
    <w:basedOn w:val="a"/>
    <w:pPr>
      <w:spacing w:before="90" w:after="90"/>
      <w:jc w:val="both"/>
    </w:pPr>
  </w:style>
  <w:style w:type="paragraph" w:customStyle="1" w:styleId="f">
    <w:name w:val="f"/>
    <w:basedOn w:val="a"/>
    <w:pPr>
      <w:pBdr>
        <w:left w:val="single" w:sz="36" w:space="4" w:color="94DD96"/>
      </w:pBdr>
      <w:shd w:val="clear" w:color="auto" w:fill="DCFEED"/>
      <w:spacing w:before="90" w:after="90"/>
      <w:ind w:left="675"/>
    </w:pPr>
  </w:style>
  <w:style w:type="paragraph" w:customStyle="1" w:styleId="w0">
    <w:name w:val="w0"/>
    <w:basedOn w:val="a"/>
    <w:pPr>
      <w:spacing w:before="90" w:after="9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after="9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after="9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after="9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after="9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after="9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after="9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after="9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after="90"/>
      <w:ind w:firstLine="675"/>
      <w:jc w:val="both"/>
    </w:pPr>
    <w:rPr>
      <w:vertAlign w:val="superscript"/>
    </w:rPr>
  </w:style>
  <w:style w:type="paragraph" w:customStyle="1" w:styleId="wa">
    <w:name w:val="wa"/>
    <w:basedOn w:val="a"/>
    <w:pPr>
      <w:spacing w:before="90" w:after="90"/>
      <w:ind w:firstLine="675"/>
      <w:jc w:val="both"/>
    </w:pPr>
    <w:rPr>
      <w:b/>
      <w:bCs/>
      <w:vertAlign w:val="subscript"/>
    </w:rPr>
  </w:style>
  <w:style w:type="paragraph" w:customStyle="1" w:styleId="wb">
    <w:name w:val="wb"/>
    <w:basedOn w:val="a"/>
    <w:pPr>
      <w:spacing w:before="90" w:after="90"/>
      <w:ind w:firstLine="675"/>
      <w:jc w:val="both"/>
    </w:pPr>
    <w:rPr>
      <w:b/>
      <w:bCs/>
      <w:vertAlign w:val="superscript"/>
    </w:rPr>
  </w:style>
  <w:style w:type="paragraph" w:customStyle="1" w:styleId="wc">
    <w:name w:val="wc"/>
    <w:basedOn w:val="a"/>
    <w:pPr>
      <w:spacing w:before="90" w:after="90"/>
      <w:ind w:firstLine="675"/>
      <w:jc w:val="both"/>
      <w:textAlignment w:val="baseline"/>
    </w:pPr>
    <w:rPr>
      <w:strike/>
    </w:rPr>
  </w:style>
  <w:style w:type="paragraph" w:customStyle="1" w:styleId="wd">
    <w:name w:val="wd"/>
    <w:basedOn w:val="a"/>
    <w:pPr>
      <w:spacing w:before="90" w:after="90"/>
      <w:ind w:firstLine="675"/>
      <w:jc w:val="both"/>
      <w:textAlignment w:val="baseline"/>
    </w:pPr>
    <w:rPr>
      <w:i/>
      <w:iCs/>
      <w:strike/>
    </w:rPr>
  </w:style>
  <w:style w:type="paragraph" w:customStyle="1" w:styleId="we">
    <w:name w:val="we"/>
    <w:basedOn w:val="a"/>
    <w:pPr>
      <w:spacing w:before="90" w:after="90"/>
      <w:ind w:firstLine="675"/>
      <w:jc w:val="both"/>
      <w:textAlignment w:val="baseline"/>
    </w:pPr>
    <w:rPr>
      <w:b/>
      <w:bCs/>
      <w:strike/>
    </w:rPr>
  </w:style>
  <w:style w:type="paragraph" w:customStyle="1" w:styleId="wf">
    <w:name w:val="wf"/>
    <w:basedOn w:val="a"/>
    <w:pPr>
      <w:spacing w:before="90" w:after="90"/>
      <w:ind w:firstLine="675"/>
      <w:jc w:val="both"/>
      <w:textAlignment w:val="baseline"/>
    </w:pPr>
    <w:rPr>
      <w:b/>
      <w:bCs/>
      <w:i/>
      <w:iCs/>
      <w:strike/>
    </w:rPr>
  </w:style>
  <w:style w:type="paragraph" w:customStyle="1" w:styleId="g02l">
    <w:name w:val="g02l"/>
    <w:basedOn w:val="a"/>
    <w:pPr>
      <w:spacing w:before="90" w:after="90"/>
      <w:ind w:firstLine="675"/>
      <w:jc w:val="both"/>
    </w:pPr>
  </w:style>
  <w:style w:type="paragraph" w:customStyle="1" w:styleId="g02c">
    <w:name w:val="g02c"/>
    <w:basedOn w:val="a"/>
    <w:pPr>
      <w:spacing w:before="90" w:after="90"/>
      <w:ind w:firstLine="675"/>
      <w:jc w:val="both"/>
    </w:pPr>
  </w:style>
  <w:style w:type="paragraph" w:customStyle="1" w:styleId="g02r">
    <w:name w:val="g02r"/>
    <w:basedOn w:val="a"/>
    <w:pPr>
      <w:spacing w:before="90" w:after="90"/>
      <w:ind w:firstLine="675"/>
      <w:jc w:val="both"/>
    </w:pPr>
  </w:style>
  <w:style w:type="paragraph" w:customStyle="1" w:styleId="g02j">
    <w:name w:val="g02j"/>
    <w:basedOn w:val="a"/>
    <w:pPr>
      <w:spacing w:before="90" w:after="90"/>
      <w:ind w:firstLine="675"/>
      <w:jc w:val="both"/>
    </w:pPr>
  </w:style>
  <w:style w:type="paragraph" w:customStyle="1" w:styleId="g12l">
    <w:name w:val="g12l"/>
    <w:basedOn w:val="a"/>
    <w:pPr>
      <w:spacing w:before="90" w:after="90"/>
      <w:ind w:firstLine="675"/>
      <w:jc w:val="both"/>
    </w:pPr>
  </w:style>
  <w:style w:type="paragraph" w:customStyle="1" w:styleId="g12c">
    <w:name w:val="g12c"/>
    <w:basedOn w:val="a"/>
    <w:pPr>
      <w:spacing w:before="90" w:after="90"/>
      <w:ind w:firstLine="675"/>
      <w:jc w:val="both"/>
    </w:pPr>
  </w:style>
  <w:style w:type="paragraph" w:customStyle="1" w:styleId="g12r">
    <w:name w:val="g12r"/>
    <w:basedOn w:val="a"/>
    <w:pPr>
      <w:spacing w:before="90" w:after="90"/>
      <w:ind w:firstLine="675"/>
      <w:jc w:val="both"/>
    </w:pPr>
  </w:style>
  <w:style w:type="paragraph" w:customStyle="1" w:styleId="g12j">
    <w:name w:val="g12j"/>
    <w:basedOn w:val="a"/>
    <w:pPr>
      <w:spacing w:before="90" w:after="90"/>
      <w:ind w:firstLine="675"/>
      <w:jc w:val="both"/>
    </w:pPr>
  </w:style>
  <w:style w:type="paragraph" w:customStyle="1" w:styleId="g22l">
    <w:name w:val="g22l"/>
    <w:basedOn w:val="a"/>
    <w:pPr>
      <w:spacing w:before="90" w:after="90"/>
      <w:ind w:firstLine="675"/>
      <w:jc w:val="both"/>
    </w:pPr>
  </w:style>
  <w:style w:type="paragraph" w:customStyle="1" w:styleId="g22c">
    <w:name w:val="g22c"/>
    <w:basedOn w:val="a"/>
    <w:pPr>
      <w:spacing w:before="90" w:after="90"/>
      <w:ind w:firstLine="675"/>
      <w:jc w:val="both"/>
    </w:pPr>
  </w:style>
  <w:style w:type="paragraph" w:customStyle="1" w:styleId="g22r">
    <w:name w:val="g22r"/>
    <w:basedOn w:val="a"/>
    <w:pPr>
      <w:spacing w:before="90" w:after="90"/>
      <w:ind w:firstLine="675"/>
      <w:jc w:val="both"/>
    </w:pPr>
  </w:style>
  <w:style w:type="paragraph" w:customStyle="1" w:styleId="g22j">
    <w:name w:val="g22j"/>
    <w:basedOn w:val="a"/>
    <w:pPr>
      <w:spacing w:before="90" w:after="90"/>
      <w:ind w:firstLine="675"/>
      <w:jc w:val="both"/>
    </w:pPr>
  </w:style>
  <w:style w:type="paragraph" w:customStyle="1" w:styleId="g32l">
    <w:name w:val="g32l"/>
    <w:basedOn w:val="a"/>
    <w:pPr>
      <w:spacing w:before="90" w:after="90"/>
      <w:ind w:firstLine="675"/>
      <w:jc w:val="both"/>
    </w:pPr>
  </w:style>
  <w:style w:type="paragraph" w:customStyle="1" w:styleId="g32c">
    <w:name w:val="g32c"/>
    <w:basedOn w:val="a"/>
    <w:pPr>
      <w:spacing w:before="90" w:after="90"/>
      <w:ind w:firstLine="675"/>
      <w:jc w:val="both"/>
    </w:pPr>
  </w:style>
  <w:style w:type="paragraph" w:customStyle="1" w:styleId="g32r">
    <w:name w:val="g32r"/>
    <w:basedOn w:val="a"/>
    <w:pPr>
      <w:spacing w:before="90" w:after="90"/>
      <w:ind w:firstLine="675"/>
      <w:jc w:val="both"/>
    </w:pPr>
  </w:style>
  <w:style w:type="paragraph" w:customStyle="1" w:styleId="g32j">
    <w:name w:val="g32j"/>
    <w:basedOn w:val="a"/>
    <w:pPr>
      <w:spacing w:before="90" w:after="90"/>
      <w:ind w:firstLine="675"/>
      <w:jc w:val="both"/>
    </w:pPr>
  </w:style>
  <w:style w:type="paragraph" w:customStyle="1" w:styleId="m1">
    <w:name w:val="m1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</w:style>
  <w:style w:type="paragraph" w:customStyle="1" w:styleId="c1">
    <w:name w:val="c1"/>
    <w:basedOn w:val="a"/>
    <w:pPr>
      <w:jc w:val="center"/>
    </w:pPr>
  </w:style>
  <w:style w:type="paragraph" w:customStyle="1" w:styleId="r1">
    <w:name w:val="r1"/>
    <w:basedOn w:val="a"/>
    <w:pPr>
      <w:jc w:val="right"/>
    </w:pPr>
  </w:style>
  <w:style w:type="paragraph" w:customStyle="1" w:styleId="j1">
    <w:name w:val="j1"/>
    <w:basedOn w:val="a"/>
    <w:pPr>
      <w:jc w:val="both"/>
    </w:pPr>
  </w:style>
  <w:style w:type="paragraph" w:customStyle="1" w:styleId="p1">
    <w:name w:val="p1"/>
    <w:basedOn w:val="a"/>
    <w:pPr>
      <w:ind w:firstLine="570"/>
      <w:jc w:val="both"/>
    </w:pPr>
  </w:style>
  <w:style w:type="paragraph" w:customStyle="1" w:styleId="n1">
    <w:name w:val="n1"/>
    <w:basedOn w:val="a"/>
    <w:pPr>
      <w:ind w:firstLine="570"/>
      <w:jc w:val="both"/>
    </w:pPr>
  </w:style>
  <w:style w:type="paragraph" w:customStyle="1" w:styleId="i1">
    <w:name w:val="i1"/>
    <w:basedOn w:val="a"/>
    <w:pPr>
      <w:ind w:left="570"/>
    </w:pPr>
  </w:style>
  <w:style w:type="paragraph" w:customStyle="1" w:styleId="k1">
    <w:name w:val="k1"/>
    <w:basedOn w:val="a"/>
    <w:pPr>
      <w:ind w:left="570"/>
      <w:jc w:val="both"/>
    </w:pPr>
  </w:style>
  <w:style w:type="paragraph" w:customStyle="1" w:styleId="h1">
    <w:name w:val="h1"/>
    <w:basedOn w:val="a"/>
    <w:pPr>
      <w:ind w:left="1785" w:right="570" w:hanging="1215"/>
    </w:pPr>
    <w:rPr>
      <w:b/>
      <w:bCs/>
    </w:rPr>
  </w:style>
  <w:style w:type="paragraph" w:customStyle="1" w:styleId="t1">
    <w:name w:val="t1"/>
    <w:basedOn w:val="a"/>
    <w:pPr>
      <w:ind w:left="570" w:right="570"/>
      <w:jc w:val="center"/>
    </w:pPr>
    <w:rPr>
      <w:b/>
      <w:bCs/>
    </w:rPr>
  </w:style>
  <w:style w:type="paragraph" w:customStyle="1" w:styleId="m2">
    <w:name w:val="m2"/>
    <w:basedOn w:val="a"/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after="9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</w:style>
  <w:style w:type="paragraph" w:customStyle="1" w:styleId="c2">
    <w:name w:val="c2"/>
    <w:basedOn w:val="a"/>
    <w:pPr>
      <w:jc w:val="center"/>
    </w:pPr>
  </w:style>
  <w:style w:type="paragraph" w:customStyle="1" w:styleId="r2">
    <w:name w:val="r2"/>
    <w:basedOn w:val="a"/>
    <w:pPr>
      <w:jc w:val="right"/>
    </w:pPr>
  </w:style>
  <w:style w:type="paragraph" w:customStyle="1" w:styleId="j2">
    <w:name w:val="j2"/>
    <w:basedOn w:val="a"/>
    <w:pPr>
      <w:jc w:val="both"/>
    </w:pPr>
  </w:style>
  <w:style w:type="paragraph" w:customStyle="1" w:styleId="p2">
    <w:name w:val="p2"/>
    <w:basedOn w:val="a"/>
    <w:pPr>
      <w:ind w:firstLine="570"/>
      <w:jc w:val="both"/>
    </w:pPr>
  </w:style>
  <w:style w:type="paragraph" w:customStyle="1" w:styleId="n2">
    <w:name w:val="n2"/>
    <w:basedOn w:val="a"/>
    <w:pPr>
      <w:ind w:firstLine="570"/>
      <w:jc w:val="both"/>
    </w:pPr>
  </w:style>
  <w:style w:type="paragraph" w:customStyle="1" w:styleId="i2">
    <w:name w:val="i2"/>
    <w:basedOn w:val="a"/>
    <w:pPr>
      <w:ind w:left="570"/>
    </w:pPr>
  </w:style>
  <w:style w:type="paragraph" w:customStyle="1" w:styleId="k2">
    <w:name w:val="k2"/>
    <w:basedOn w:val="a"/>
    <w:pPr>
      <w:ind w:left="570"/>
      <w:jc w:val="both"/>
    </w:pPr>
  </w:style>
  <w:style w:type="paragraph" w:customStyle="1" w:styleId="h2">
    <w:name w:val="h2"/>
    <w:basedOn w:val="a"/>
    <w:pPr>
      <w:ind w:left="1785" w:right="570" w:hanging="1215"/>
    </w:pPr>
    <w:rPr>
      <w:b/>
      <w:bCs/>
    </w:rPr>
  </w:style>
  <w:style w:type="paragraph" w:customStyle="1" w:styleId="t2">
    <w:name w:val="t2"/>
    <w:basedOn w:val="a"/>
    <w:pPr>
      <w:ind w:left="570" w:right="570"/>
      <w:jc w:val="center"/>
    </w:pPr>
    <w:rPr>
      <w:b/>
      <w:bCs/>
    </w:rPr>
  </w:style>
  <w:style w:type="paragraph" w:customStyle="1" w:styleId="m4">
    <w:name w:val="m4"/>
    <w:basedOn w:val="a"/>
    <w:rPr>
      <w:rFonts w:ascii="Courier New" w:hAnsi="Courier New" w:cs="Courier New"/>
      <w:sz w:val="21"/>
      <w:szCs w:val="21"/>
    </w:rPr>
  </w:style>
  <w:style w:type="character" w:customStyle="1" w:styleId="markx">
    <w:name w:val="markx"/>
    <w:basedOn w:val="a0"/>
  </w:style>
  <w:style w:type="character" w:customStyle="1" w:styleId="cmd">
    <w:name w:val="cmd"/>
    <w:basedOn w:val="a0"/>
  </w:style>
  <w:style w:type="paragraph" w:customStyle="1" w:styleId="l3">
    <w:name w:val="l3"/>
    <w:basedOn w:val="a"/>
  </w:style>
  <w:style w:type="paragraph" w:customStyle="1" w:styleId="r3">
    <w:name w:val="r3"/>
    <w:basedOn w:val="a"/>
    <w:pPr>
      <w:jc w:val="right"/>
    </w:pPr>
  </w:style>
  <w:style w:type="paragraph" w:customStyle="1" w:styleId="j3">
    <w:name w:val="j3"/>
    <w:basedOn w:val="a"/>
    <w:pPr>
      <w:jc w:val="both"/>
    </w:pPr>
  </w:style>
  <w:style w:type="character" w:customStyle="1" w:styleId="edx">
    <w:name w:val="edx"/>
    <w:basedOn w:val="a0"/>
  </w:style>
  <w:style w:type="character" w:customStyle="1" w:styleId="ed">
    <w:name w:val="ed"/>
    <w:basedOn w:val="a0"/>
  </w:style>
  <w:style w:type="character" w:customStyle="1" w:styleId="mark">
    <w:name w:val="mark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19314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subject/>
  <dc:creator>Admin</dc:creator>
  <cp:keywords/>
  <dc:description/>
  <cp:lastModifiedBy>Admin</cp:lastModifiedBy>
  <cp:revision>2</cp:revision>
  <dcterms:created xsi:type="dcterms:W3CDTF">2023-06-23T07:09:00Z</dcterms:created>
  <dcterms:modified xsi:type="dcterms:W3CDTF">2023-06-23T07:09:00Z</dcterms:modified>
</cp:coreProperties>
</file>