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EFB"/>
  <w:body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t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t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t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19 июля 2022 г. № 1301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c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t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внесении изменений в некоторые акты Правительства Российской Федерации по вопросам противодействия коррупции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 постановляет: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Утвердить прилагаемые изменения, которые вносятся в акты Правительства Российской Федерации по вопросам противодействия коррупции.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i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М.Мишустин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s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УТВЕРЖДЕНЫ</w:t>
      </w:r>
      <w:r>
        <w:rPr>
          <w:color w:val="333333"/>
          <w:sz w:val="27"/>
          <w:szCs w:val="27"/>
        </w:rPr>
        <w:br/>
        <w:t>постановлением Пр</w:t>
      </w:r>
      <w:r>
        <w:rPr>
          <w:color w:val="333333"/>
          <w:sz w:val="27"/>
          <w:szCs w:val="27"/>
        </w:rPr>
        <w:t>авительства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19 июля 2022 г. № 1301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t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ИЗМЕНЕНИЯ,</w:t>
      </w:r>
      <w:r>
        <w:rPr>
          <w:color w:val="333333"/>
          <w:sz w:val="27"/>
          <w:szCs w:val="27"/>
        </w:rPr>
        <w:br/>
        <w:t>которые вносятся в акты Правительства Российской Федерации по вопросам противодействия коррупции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постановлении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3 декабря 2009 г. № 987</w:t>
      </w:r>
      <w:r>
        <w:rPr>
          <w:color w:val="333333"/>
          <w:sz w:val="27"/>
          <w:szCs w:val="27"/>
        </w:rPr>
        <w:t xml:space="preserve"> "О м</w:t>
      </w:r>
      <w:r>
        <w:rPr>
          <w:color w:val="333333"/>
          <w:sz w:val="27"/>
          <w:szCs w:val="27"/>
        </w:rPr>
        <w:t>ерах по реализации указов Президента Российской Федерации от 18 мая 2009 г. № 559, от 21 сентября 2009 г. № 1065, от 2 апреля 2013 г. № 309, от 2 апреля 2013 г. № 310, от 8 июля 2013 г. № 613 и от 22 декабря 2015 г. № 650" (Собрание законодательства Россий</w:t>
      </w:r>
      <w:r>
        <w:rPr>
          <w:color w:val="333333"/>
          <w:sz w:val="27"/>
          <w:szCs w:val="27"/>
        </w:rPr>
        <w:t>ской Федерации, 2009, № 49, ст. 5985; 2013, № 20, ст. 2498; № 47, ст. 6111; 2014, № 52, ст. 7782; 2016, № 13, ст. 1838; № 27, ст. 4494):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изложить в следующей редакции:</w:t>
      </w:r>
    </w:p>
    <w:p w:rsidR="00000000" w:rsidRDefault="001B19B2">
      <w:pPr>
        <w:pStyle w:val="t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"О мерах по реализации указов Президента Российской Федерации от 18 мая </w:t>
      </w:r>
      <w:r>
        <w:rPr>
          <w:color w:val="333333"/>
          <w:sz w:val="27"/>
          <w:szCs w:val="27"/>
        </w:rPr>
        <w:t>2009 г. № 559, от 21 сентября 2009 г. № 1065, от 1 июля 2010 г. № 821, от 25 февраля 2011 г. № 233, от 2 апреля 2013 г. № 309, от 2 апреля 2013 г. № 310, от 8 июля 2013 г. № 613, от 22 декабря 2015 г. № 650 и от 25 апреля 2022 г. № 232";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в преамбуле слова "от 18 мая 2009 г. № 559 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</w:t>
      </w:r>
      <w:r>
        <w:rPr>
          <w:color w:val="333333"/>
          <w:sz w:val="27"/>
          <w:szCs w:val="27"/>
        </w:rPr>
        <w:t>актера", от 21 сентября 2009 г. № 1065 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</w:t>
      </w:r>
      <w:r>
        <w:rPr>
          <w:color w:val="333333"/>
          <w:sz w:val="27"/>
          <w:szCs w:val="27"/>
        </w:rPr>
        <w:t>осударственными служащими требований к служебному поведению", от 2 апреля 2013 г. № 309 "О мерах по реализации отдельных положений Федерального закона "О противодействии коррупции", от 2 апреля 2013 г. № 310 "О мерах по реализации отдельных положений Федер</w:t>
      </w:r>
      <w:r>
        <w:rPr>
          <w:color w:val="333333"/>
          <w:sz w:val="27"/>
          <w:szCs w:val="27"/>
        </w:rPr>
        <w:t>ального закона "О контроле за соответствием расходов лиц, замещающих государственные должности, и иных лиц их доходам", от 8 июля 2013 г. № 613 "Вопросы противодействия коррупции" и от 22 декабря 2015 г. № 650 "О порядке сообщения лицами, замещающими отдел</w:t>
      </w:r>
      <w:r>
        <w:rPr>
          <w:color w:val="333333"/>
          <w:sz w:val="27"/>
          <w:szCs w:val="27"/>
        </w:rPr>
        <w:t xml:space="preserve">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>
        <w:rPr>
          <w:color w:val="333333"/>
          <w:sz w:val="27"/>
          <w:szCs w:val="27"/>
        </w:rPr>
        <w:t>и о внесении изменений в некоторые акты Президента Российской Федерации" исключить;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в пункте "а":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второй дополнить словами "(в том числе с использованием государственной информационной системы в области противодействия коррупции "Посейдон" (далее </w:t>
      </w:r>
      <w:r>
        <w:rPr>
          <w:color w:val="333333"/>
          <w:sz w:val="27"/>
          <w:szCs w:val="27"/>
        </w:rPr>
        <w:t>- система "Посейдон")";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третий дополнить словами "(в том числе с использованием системы "Посейдон")";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после абзаца восьмого дополнить абзацами следующего содержания: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"осуществляет предварительное рассмотрение обращения гражданина, замещавшего в госуд</w:t>
      </w:r>
      <w:r>
        <w:rPr>
          <w:color w:val="333333"/>
          <w:sz w:val="27"/>
          <w:szCs w:val="27"/>
        </w:rPr>
        <w:t>арственном органе должность федеральной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</w:t>
      </w:r>
      <w:r>
        <w:rPr>
          <w:color w:val="333333"/>
          <w:sz w:val="27"/>
          <w:szCs w:val="27"/>
        </w:rPr>
        <w:t>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2 лет со дня уво</w:t>
      </w:r>
      <w:r>
        <w:rPr>
          <w:color w:val="333333"/>
          <w:sz w:val="27"/>
          <w:szCs w:val="27"/>
        </w:rPr>
        <w:t>льнения с государственной службы;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осуществляет предварительное рассмотрение поступившего в соответствии с частью 4 статьи 12 Федерального закона "О противодействии коррупции" и со статьей 64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Трудового кодекса Российской Федерации в государственный орган у</w:t>
      </w:r>
      <w:r>
        <w:rPr>
          <w:color w:val="333333"/>
          <w:sz w:val="27"/>
          <w:szCs w:val="27"/>
        </w:rPr>
        <w:t>ведомления коммерческой или некоммерческой организации о заключении с гражданином, замещавшим должность федеральной государственной службы в государственном органе, трудового или гражданско-правового договора на выполнение работ (оказание услуг), если отде</w:t>
      </w:r>
      <w:r>
        <w:rPr>
          <w:color w:val="333333"/>
          <w:sz w:val="27"/>
          <w:szCs w:val="27"/>
        </w:rPr>
        <w:t>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органе;";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абзац девятый изложить в следующей редакции: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"по результатам предварительн</w:t>
      </w:r>
      <w:r>
        <w:rPr>
          <w:color w:val="333333"/>
          <w:sz w:val="27"/>
          <w:szCs w:val="27"/>
        </w:rPr>
        <w:t>ого рассмотрения уведомлений, заявлений и обращений, указанных в абзацах седьмом - десятом настоящего пункта, осуществляет подготовку мотивированного заключения на каждое из таких уведомлений, заявлений и обращений. При подготовке указанного мотивированног</w:t>
      </w:r>
      <w:r>
        <w:rPr>
          <w:color w:val="333333"/>
          <w:sz w:val="27"/>
          <w:szCs w:val="27"/>
        </w:rPr>
        <w:t>о заключения должностные лица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вопросов, по поручению директора указанного департамен</w:t>
      </w:r>
      <w:r>
        <w:rPr>
          <w:color w:val="333333"/>
          <w:sz w:val="27"/>
          <w:szCs w:val="27"/>
        </w:rPr>
        <w:t xml:space="preserve">та </w:t>
      </w:r>
      <w:r>
        <w:rPr>
          <w:color w:val="333333"/>
          <w:sz w:val="27"/>
          <w:szCs w:val="27"/>
        </w:rPr>
        <w:lastRenderedPageBreak/>
        <w:t>Правительства Российской Федерации имеют право получать в установленном порядке необходимые пояснения от лиц, представивших в соответствии с абзацами седьмым - девятым настоящего пункта уведомления, заявления и обращения, и от лиц, в отношении которых в</w:t>
      </w:r>
      <w:r>
        <w:rPr>
          <w:color w:val="333333"/>
          <w:sz w:val="27"/>
          <w:szCs w:val="27"/>
        </w:rPr>
        <w:t xml:space="preserve"> соответствии с абзацем десятым настоящего пункта представлены уведомления. Директор департамента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</w:t>
      </w:r>
      <w:r>
        <w:rPr>
          <w:color w:val="333333"/>
          <w:sz w:val="27"/>
          <w:szCs w:val="27"/>
        </w:rPr>
        <w:t xml:space="preserve"> вопросов, вправе направлять в установленном порядке запросы в федеральные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систему "Посейдон",</w:t>
      </w:r>
      <w:r>
        <w:rPr>
          <w:color w:val="333333"/>
          <w:sz w:val="27"/>
          <w:szCs w:val="27"/>
        </w:rPr>
        <w:t xml:space="preserve"> в том числе для направления запросов;".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постановлении Правительства Российской Федерации </w:t>
      </w:r>
      <w:r>
        <w:rPr>
          <w:rStyle w:val="cmd"/>
          <w:color w:val="333333"/>
          <w:sz w:val="27"/>
          <w:szCs w:val="27"/>
        </w:rPr>
        <w:t>от 22 июля 2013 г. № 613</w:t>
      </w:r>
      <w:r>
        <w:rPr>
          <w:color w:val="333333"/>
          <w:sz w:val="27"/>
          <w:szCs w:val="27"/>
        </w:rPr>
        <w:t xml:space="preserve"> "О представлении гражданами, претендующими на замещение должностей в организациях, созданных для выполнения задач, поставленных перед Пр</w:t>
      </w:r>
      <w:r>
        <w:rPr>
          <w:color w:val="333333"/>
          <w:sz w:val="27"/>
          <w:szCs w:val="27"/>
        </w:rPr>
        <w:t>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</w:t>
      </w:r>
      <w:r>
        <w:rPr>
          <w:color w:val="333333"/>
          <w:sz w:val="27"/>
          <w:szCs w:val="27"/>
        </w:rPr>
        <w:t>ками требований к служебному поведению" (Собрание законодательства Российской Федерации, 2013, № 30, ст. 4121; № 41, ст. 5196; 2014, № 20, ст. 2534; № 52, ст. 7782; 2015, № 23, ст. 3311; № 27, ст. 4081; 2016, № 27, ст. 4494; 2017, № 8, ст. 1245; № 13, ст. </w:t>
      </w:r>
      <w:r>
        <w:rPr>
          <w:color w:val="333333"/>
          <w:sz w:val="27"/>
          <w:szCs w:val="27"/>
        </w:rPr>
        <w:t>1948; № 19, ст. 2841; № 47, ст. 6983; 2018, № 41, ст. 6246; 2019, № 27, ст. 3597; 2020, № 17, ст. 2802; № 26, ст. 4137; № 30, ст. 4921; № 37, ст. 5728; № 47, ст. 7550; 2021, № 20, ст. 3391; № 52, ст. 9175):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 37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перечня организаций, созданных для в</w:t>
      </w:r>
      <w:r>
        <w:rPr>
          <w:color w:val="333333"/>
          <w:sz w:val="27"/>
          <w:szCs w:val="27"/>
        </w:rPr>
        <w:t xml:space="preserve">ыполнения задач, поставленных перед Правительством Российской Федерации, утвержденного указанным постановлением, изложить в следующей редакции: 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Публично-правовая компания "Фонд развития территорий.";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Положении о проверке достоверности и полноты</w:t>
      </w:r>
      <w:r>
        <w:rPr>
          <w:color w:val="333333"/>
          <w:sz w:val="27"/>
          <w:szCs w:val="27"/>
        </w:rPr>
        <w:t xml:space="preserve"> сведений, представляемых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и соблюдения работ</w:t>
      </w:r>
      <w:r>
        <w:rPr>
          <w:color w:val="333333"/>
          <w:sz w:val="27"/>
          <w:szCs w:val="27"/>
        </w:rPr>
        <w:t>никами требований к служебному поведению, утвержденном указанным постановлением: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пункте 7: 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подпункт "г" после слов "в установленном порядке" дополнить словами ", в том числе с использованием государственной информационной системы в области противодейств</w:t>
      </w:r>
      <w:r>
        <w:rPr>
          <w:color w:val="333333"/>
          <w:sz w:val="27"/>
          <w:szCs w:val="27"/>
        </w:rPr>
        <w:t xml:space="preserve">ия коррупции "Посейдон" (далее - система "Посейдон"),"; 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подпункт "е" дополнить словами "(в том числе с использованием системы "Посейдон")"; 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 9 после слова "мероприятий" дополнить словами "(направленном в том числе с использованием системы "Посейдон"</w:t>
      </w:r>
      <w:r>
        <w:rPr>
          <w:color w:val="333333"/>
          <w:sz w:val="27"/>
          <w:szCs w:val="27"/>
        </w:rPr>
        <w:t xml:space="preserve">)"; 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 11 дополнить словами ", в том числе с использованием системы "Посейдон".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Правилах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</w:t>
      </w:r>
      <w:r>
        <w:rPr>
          <w:color w:val="333333"/>
          <w:sz w:val="27"/>
          <w:szCs w:val="27"/>
        </w:rPr>
        <w:t xml:space="preserve">сийской Федерации, на которого возложена организация работы Правительственной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</w:t>
      </w:r>
      <w:r>
        <w:rPr>
          <w:color w:val="333333"/>
          <w:sz w:val="27"/>
          <w:szCs w:val="27"/>
        </w:rPr>
        <w:t>осуществляет Правительство Российской Федерации, федеральных служб и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</w:t>
      </w:r>
      <w:r>
        <w:rPr>
          <w:color w:val="333333"/>
          <w:sz w:val="27"/>
          <w:szCs w:val="27"/>
        </w:rPr>
        <w:t xml:space="preserve">орых связано с выполнением ими служебных (должностных) обязанностей, а также сдачи подарка, подачи заявления о его выкупе, рассмотрения вопросов об использовании подарка, утвержденных постановлением Правительства Российской Федерации </w:t>
      </w:r>
      <w:r>
        <w:rPr>
          <w:rStyle w:val="cmd"/>
          <w:color w:val="333333"/>
          <w:sz w:val="27"/>
          <w:szCs w:val="27"/>
        </w:rPr>
        <w:t xml:space="preserve">от 12 октября 2015 г. </w:t>
      </w:r>
      <w:r>
        <w:rPr>
          <w:rStyle w:val="cmd"/>
          <w:color w:val="333333"/>
          <w:sz w:val="27"/>
          <w:szCs w:val="27"/>
        </w:rPr>
        <w:t>№ 1088</w:t>
      </w:r>
      <w:r>
        <w:rPr>
          <w:color w:val="333333"/>
          <w:sz w:val="27"/>
          <w:szCs w:val="27"/>
        </w:rPr>
        <w:t xml:space="preserve"> "Об утверждении Правил уведомления о получении подарка Председателем Правительства Российской Федерации, заместителями Председателя Правительства Российской Федерации, Министром Российской Федерации, на которого возложена организация работы Правител</w:t>
      </w:r>
      <w:r>
        <w:rPr>
          <w:color w:val="333333"/>
          <w:sz w:val="27"/>
          <w:szCs w:val="27"/>
        </w:rPr>
        <w:t>ьственной комиссии по координации деятельности открытого правительства, руководителями федеральных министерств, федеральных служб и федеральных агентств, руководство деятельностью которых осуществляет Правительство Российской Федерации, федеральных служб и</w:t>
      </w:r>
      <w:r>
        <w:rPr>
          <w:color w:val="333333"/>
          <w:sz w:val="27"/>
          <w:szCs w:val="27"/>
        </w:rPr>
        <w:t xml:space="preserve"> федеральных агентств, подведомственных этим федеральным министерствам,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</w:t>
      </w:r>
      <w:r>
        <w:rPr>
          <w:color w:val="333333"/>
          <w:sz w:val="27"/>
          <w:szCs w:val="27"/>
        </w:rPr>
        <w:t xml:space="preserve"> а также сдачи подарка, подачи </w:t>
      </w:r>
      <w:r>
        <w:rPr>
          <w:color w:val="333333"/>
          <w:sz w:val="27"/>
          <w:szCs w:val="27"/>
        </w:rPr>
        <w:lastRenderedPageBreak/>
        <w:t>заявления о его выкупе, рассмотрения вопросов об использовании подарка" (Собрание законодательства Российской Федерации, 2015, № 42, ст. 5797):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 7 изложить в следующей редакции: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"7. Определение стоимости подарка в цел</w:t>
      </w:r>
      <w:r>
        <w:rPr>
          <w:color w:val="333333"/>
          <w:sz w:val="27"/>
          <w:szCs w:val="27"/>
        </w:rPr>
        <w:t>ях принятия его к бухгалтерскому учету проводится в соответствии с пунктом 10 Типового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</w:t>
      </w:r>
      <w:r>
        <w:rPr>
          <w:color w:val="333333"/>
          <w:sz w:val="27"/>
          <w:szCs w:val="27"/>
        </w:rPr>
        <w:t>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утвержденного постановлением Правительства Российской Федерации от 9 января</w:t>
      </w:r>
      <w:r>
        <w:rPr>
          <w:color w:val="333333"/>
          <w:sz w:val="27"/>
          <w:szCs w:val="27"/>
        </w:rPr>
        <w:t xml:space="preserve"> 2014 г. № 10 "О 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</w:t>
      </w:r>
      <w:r>
        <w:rPr>
          <w:color w:val="333333"/>
          <w:sz w:val="27"/>
          <w:szCs w:val="27"/>
        </w:rPr>
        <w:t>занностей, сдачи и оценки подарка, реализации (выкупа) и зачисления средств, вырученных от его реализации".";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абзаце первом пункта 8 слова "Типовым положением о сообщении отдельными категориями лиц о получении подарка в связи с их должностным положени</w:t>
      </w:r>
      <w:r>
        <w:rPr>
          <w:color w:val="333333"/>
          <w:sz w:val="27"/>
          <w:szCs w:val="27"/>
        </w:rPr>
        <w:t>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реализации" заменить словами "Типовым положением о сообщении отдельными категориями лиц о получении подарка в с</w:t>
      </w:r>
      <w:r>
        <w:rPr>
          <w:color w:val="333333"/>
          <w:sz w:val="27"/>
          <w:szCs w:val="27"/>
        </w:rPr>
        <w:t>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</w:t>
      </w:r>
      <w:r>
        <w:rPr>
          <w:color w:val="333333"/>
          <w:sz w:val="27"/>
          <w:szCs w:val="27"/>
        </w:rPr>
        <w:t>ых от его реализации, утвержденным постановлением Правительства Российской Федерации от 9 января 2014 г. № 10 "О порядке сообщения отдельными категориями лиц о получении подарка в связи с протокольными мероприятиями, служебными командировками и другими офи</w:t>
      </w:r>
      <w:r>
        <w:rPr>
          <w:color w:val="333333"/>
          <w:sz w:val="27"/>
          <w:szCs w:val="27"/>
        </w:rPr>
        <w:t>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 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следующего содержания: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"14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если в отношении подарка, изготовленного из драгоценных металлов и (или) драгоценных камней, не поступило заявление о выкупе либо лица, указанные в пункте 14 настоящих Правил, отказались от выкупа подарка, такой подарок подлежит передаче соответ</w:t>
      </w:r>
      <w:r>
        <w:rPr>
          <w:color w:val="333333"/>
          <w:sz w:val="27"/>
          <w:szCs w:val="27"/>
        </w:rPr>
        <w:t>ственно Департаментом, уполномоченным структурным подразделением федерального органа исполнительной власти, руководство деятельностью которого осуществляет Правительство Российской Федерации, в федеральное казенное учреждение "Государственное учреждение по</w:t>
      </w:r>
      <w:r>
        <w:rPr>
          <w:color w:val="333333"/>
          <w:sz w:val="27"/>
          <w:szCs w:val="27"/>
        </w:rPr>
        <w:t xml:space="preserve">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</w:t>
      </w:r>
      <w:r>
        <w:rPr>
          <w:color w:val="333333"/>
          <w:sz w:val="27"/>
          <w:szCs w:val="27"/>
        </w:rPr>
        <w:t>в Государственный фонд драгоценных металлов и драгоценных камней Российской Федерации.";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абзац первый пункта 15 после слов "настоящих Правил," дополнить словами "за исключением подарка, изготовленного из драгоценных металлов и (или) драгоценных камней,"</w:t>
      </w:r>
      <w:r>
        <w:rPr>
          <w:color w:val="333333"/>
          <w:sz w:val="27"/>
          <w:szCs w:val="27"/>
        </w:rPr>
        <w:t>.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1B19B2">
      <w:pPr>
        <w:pStyle w:val="c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</w:t>
      </w:r>
    </w:p>
    <w:p w:rsidR="001B19B2" w:rsidRDefault="001B19B2">
      <w:pPr>
        <w:pStyle w:val="a3"/>
        <w:spacing w:line="300" w:lineRule="auto"/>
        <w:divId w:val="763459931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1B1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1F7B"/>
    <w:rsid w:val="001B19B2"/>
    <w:rsid w:val="00B0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92901-CDB6-407A-9DB9-55F906D7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after="90"/>
      <w:ind w:left="675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hd">
    <w:name w:val="hd"/>
    <w:basedOn w:val="a"/>
    <w:pPr>
      <w:spacing w:before="90" w:after="9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59931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1949</Words>
  <Characters>11112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2023-06-26T05:44:00Z</dcterms:created>
  <dcterms:modified xsi:type="dcterms:W3CDTF">2023-06-26T05:44:00Z</dcterms:modified>
</cp:coreProperties>
</file>