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bookmarkStart w:id="0" w:name="sub_1000"/>
      <w:r w:rsidRPr="00C96163">
        <w:rPr>
          <w:rFonts w:ascii="Times New Roman" w:eastAsiaTheme="minorEastAsia" w:hAnsi="Times New Roman" w:cs="Times New Roman"/>
          <w:sz w:val="24"/>
          <w:szCs w:val="28"/>
          <w:lang w:eastAsia="ru-RU"/>
        </w:rPr>
        <w:t xml:space="preserve">Приложение к Постановлению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Главы 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«Хоринский район»</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от 10.10.2014г. №712</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roofErr w:type="gramStart"/>
      <w:r w:rsidRPr="00C96163">
        <w:rPr>
          <w:rFonts w:ascii="Times New Roman" w:eastAsiaTheme="minorEastAsia" w:hAnsi="Times New Roman" w:cs="Times New Roman"/>
          <w:bCs/>
          <w:sz w:val="24"/>
          <w:szCs w:val="24"/>
          <w:lang w:eastAsia="ru-RU"/>
        </w:rPr>
        <w:t xml:space="preserve">( посл. изменениями от 16.08.2016 г. №374, </w:t>
      </w:r>
      <w:proofErr w:type="gramEnd"/>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 от 21.04.2016 г. №172, от 16.08.2016 г №374,</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08.11.2016 г. №476,от 30.11.2016 г. №507,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17.01.2017 г. №18, от 01.03.2017 г. №112,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30.06.2017 г. №348, от 30.08.2017 г. №468, </w:t>
      </w:r>
    </w:p>
    <w:p w:rsidR="001401EA"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от 30.10.2017 г №617, от 28.11.2017 г. №676, от 29.12.2017 г. №717, от 06.03.2018 г. №124, от 05.06.2018 г.№262</w:t>
      </w:r>
      <w:r w:rsidR="006535FE">
        <w:rPr>
          <w:rFonts w:ascii="Times New Roman" w:eastAsiaTheme="minorEastAsia" w:hAnsi="Times New Roman" w:cs="Times New Roman"/>
          <w:bCs/>
          <w:sz w:val="24"/>
          <w:szCs w:val="24"/>
          <w:lang w:eastAsia="ru-RU"/>
        </w:rPr>
        <w:t>; от 27.07.2018г. №385</w:t>
      </w:r>
      <w:r w:rsidR="001401EA">
        <w:rPr>
          <w:rFonts w:ascii="Times New Roman" w:eastAsiaTheme="minorEastAsia" w:hAnsi="Times New Roman" w:cs="Times New Roman"/>
          <w:bCs/>
          <w:sz w:val="24"/>
          <w:szCs w:val="24"/>
          <w:lang w:eastAsia="ru-RU"/>
        </w:rPr>
        <w:t xml:space="preserve">, </w:t>
      </w:r>
    </w:p>
    <w:p w:rsidR="005909E9" w:rsidRDefault="001401EA"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от 25.10.2018г. №548, от 15.01.2019г. №9</w:t>
      </w:r>
      <w:r w:rsidR="00F278C9">
        <w:rPr>
          <w:rFonts w:ascii="Times New Roman" w:eastAsiaTheme="minorEastAsia" w:hAnsi="Times New Roman" w:cs="Times New Roman"/>
          <w:bCs/>
          <w:sz w:val="24"/>
          <w:szCs w:val="24"/>
          <w:lang w:eastAsia="ru-RU"/>
        </w:rPr>
        <w:t>, от 25.02.2019 №91</w:t>
      </w:r>
      <w:r w:rsidR="005909E9">
        <w:rPr>
          <w:rFonts w:ascii="Times New Roman" w:eastAsiaTheme="minorEastAsia" w:hAnsi="Times New Roman" w:cs="Times New Roman"/>
          <w:bCs/>
          <w:sz w:val="24"/>
          <w:szCs w:val="24"/>
          <w:lang w:eastAsia="ru-RU"/>
        </w:rPr>
        <w:t xml:space="preserve">, </w:t>
      </w:r>
    </w:p>
    <w:p w:rsidR="00C96163" w:rsidRPr="00C96163" w:rsidRDefault="005909E9"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roofErr w:type="gramStart"/>
      <w:r>
        <w:rPr>
          <w:rFonts w:ascii="Times New Roman" w:eastAsiaTheme="minorEastAsia" w:hAnsi="Times New Roman" w:cs="Times New Roman"/>
          <w:bCs/>
          <w:sz w:val="24"/>
          <w:szCs w:val="24"/>
          <w:lang w:eastAsia="ru-RU"/>
        </w:rPr>
        <w:t>от 21.06.2019 №317</w:t>
      </w:r>
      <w:r w:rsidR="00D02D9C">
        <w:rPr>
          <w:rFonts w:ascii="Times New Roman" w:eastAsiaTheme="minorEastAsia" w:hAnsi="Times New Roman" w:cs="Times New Roman"/>
          <w:bCs/>
          <w:sz w:val="24"/>
          <w:szCs w:val="24"/>
          <w:lang w:eastAsia="ru-RU"/>
        </w:rPr>
        <w:t>, от 05.11.2019 №617</w:t>
      </w:r>
      <w:r w:rsidR="00C618D5">
        <w:rPr>
          <w:rFonts w:ascii="Times New Roman" w:eastAsiaTheme="minorEastAsia" w:hAnsi="Times New Roman" w:cs="Times New Roman"/>
          <w:bCs/>
          <w:sz w:val="24"/>
          <w:szCs w:val="24"/>
          <w:lang w:eastAsia="ru-RU"/>
        </w:rPr>
        <w:t>, от 06.12.2019г. №669</w:t>
      </w:r>
      <w:r w:rsidR="00C96163" w:rsidRPr="00C96163">
        <w:rPr>
          <w:rFonts w:ascii="Times New Roman" w:eastAsiaTheme="minorEastAsia" w:hAnsi="Times New Roman" w:cs="Times New Roman"/>
          <w:bCs/>
          <w:sz w:val="24"/>
          <w:szCs w:val="24"/>
          <w:lang w:eastAsia="ru-RU"/>
        </w:rPr>
        <w:t>))</w:t>
      </w:r>
      <w:proofErr w:type="gramEnd"/>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bookmarkStart w:id="1" w:name="_GoBack"/>
      <w:bookmarkEnd w:id="1"/>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96163">
        <w:rPr>
          <w:rFonts w:ascii="Times New Roman" w:eastAsiaTheme="minorEastAsia" w:hAnsi="Times New Roman" w:cs="Times New Roman"/>
          <w:sz w:val="24"/>
          <w:szCs w:val="28"/>
          <w:lang w:eastAsia="ru-RU"/>
        </w:rPr>
        <w:t xml:space="preserve">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МУНИЦИПАЛЬНАЯ ПРОГРАММА </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МУНИЦИПАЛЬНОГО ОБРАЗОВАНИЯ «ХОРИНСКИЙ РАЙОН» </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 xml:space="preserve">«РАЗВИТИЕ ЭКОНОМИКИ </w:t>
      </w:r>
    </w:p>
    <w:p w:rsidR="00C96163" w:rsidRPr="00C96163" w:rsidRDefault="001401EA"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4"/>
          <w:szCs w:val="24"/>
          <w:lang w:eastAsia="ru-RU"/>
        </w:rPr>
        <w:t>МУНИЦИПАЛЬНОГО ОБРАЗОВАНИЯ  «ХОРИНСКИЙ РАЙОН</w:t>
      </w:r>
      <w:r w:rsidR="00C96163" w:rsidRPr="00C96163">
        <w:rPr>
          <w:rFonts w:ascii="Times New Roman" w:eastAsiaTheme="minorEastAsia" w:hAnsi="Times New Roman" w:cs="Times New Roman"/>
          <w:b/>
          <w:sz w:val="24"/>
          <w:szCs w:val="24"/>
          <w:lang w:eastAsia="ru-RU"/>
        </w:rPr>
        <w:t>»</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96163">
        <w:rPr>
          <w:rFonts w:ascii="Times New Roman" w:eastAsiaTheme="minorEastAsia" w:hAnsi="Times New Roman" w:cs="Times New Roman"/>
          <w:b/>
          <w:sz w:val="28"/>
          <w:szCs w:val="28"/>
          <w:lang w:eastAsia="ru-RU"/>
        </w:rPr>
        <w:br/>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1401EA">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с. </w:t>
      </w:r>
      <w:proofErr w:type="spellStart"/>
      <w:r w:rsidRPr="00C96163">
        <w:rPr>
          <w:rFonts w:ascii="Times New Roman" w:eastAsiaTheme="minorEastAsia" w:hAnsi="Times New Roman" w:cs="Times New Roman"/>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2014 год</w:t>
      </w:r>
    </w:p>
    <w:bookmarkEnd w:id="0"/>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Паспорт</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Cs/>
                <w:sz w:val="24"/>
                <w:szCs w:val="24"/>
                <w:lang w:eastAsia="ru-RU"/>
              </w:rPr>
              <w:t>Ответственный исполнитель,  координатор</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Соисполнители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Администрация муниципального образования «Хоринский район»,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 МКУ «Управление культуры МО «Хоринский район»</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Подпрограммы</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1.Развитие промышленности, торговли, общественного питания и сферы услуг</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2.Развитие инвестиционного потенциала;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4.Развитие малого и среднего предпринимательства;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 Развитие туризма  и благоустройство мест массового отдыха.</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Цель</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устойчивого повышения уровня и качества жизни населения на основе развития экономики и повышения ее эффективности</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устойчивого развития промышленного производства, сферы торговли и потребительского рынка;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благоприятного инвестиционного климата в экономике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Предотвращение роста напряженности на рынке труда;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Продвижение туристского продукта МО «Хоринский район», повышение качества туристских услуг и безопасности туристов».</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Целевые индикаторы</w:t>
            </w:r>
          </w:p>
        </w:tc>
        <w:tc>
          <w:tcPr>
            <w:tcW w:w="6804" w:type="dxa"/>
          </w:tcPr>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валовый муниципальный продукт;</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инвестиции в основной капитал;</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уровень общей безработицы;</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среднемесячная заработная плата;</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отгрузки товаров собственного производства, выполненных работ и услуг субъектами малого предпринимательства;</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количество туристических прибытий.</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Сроки реализации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 20</w:t>
            </w:r>
            <w:r w:rsidR="001401EA">
              <w:rPr>
                <w:rFonts w:ascii="Times New Roman" w:eastAsiaTheme="minorEastAsia" w:hAnsi="Times New Roman" w:cs="Times New Roman"/>
                <w:sz w:val="24"/>
                <w:szCs w:val="24"/>
                <w:lang w:eastAsia="ru-RU"/>
              </w:rPr>
              <w:t>15-2017 годы и на период до 2021</w:t>
            </w:r>
            <w:r w:rsidRPr="00C96163">
              <w:rPr>
                <w:rFonts w:ascii="Times New Roman" w:eastAsiaTheme="minorEastAsia" w:hAnsi="Times New Roman" w:cs="Times New Roman"/>
                <w:sz w:val="24"/>
                <w:szCs w:val="24"/>
                <w:lang w:eastAsia="ru-RU"/>
              </w:rPr>
              <w:t xml:space="preserve"> года</w:t>
            </w:r>
          </w:p>
        </w:tc>
      </w:tr>
      <w:tr w:rsidR="00C96163" w:rsidRPr="00C96163" w:rsidTr="00C96163">
        <w:trPr>
          <w:trHeight w:val="557"/>
        </w:trPr>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w:t>
            </w:r>
          </w:p>
        </w:tc>
        <w:tc>
          <w:tcPr>
            <w:tcW w:w="6804" w:type="dxa"/>
          </w:tcPr>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тыс. руб.</w:t>
            </w:r>
          </w:p>
          <w:tbl>
            <w:tblPr>
              <w:tblStyle w:val="affff0"/>
              <w:tblW w:w="5941" w:type="dxa"/>
              <w:jc w:val="center"/>
              <w:tblLook w:val="04A0" w:firstRow="1" w:lastRow="0" w:firstColumn="1" w:lastColumn="0" w:noHBand="0" w:noVBand="1"/>
            </w:tblPr>
            <w:tblGrid>
              <w:gridCol w:w="871"/>
              <w:gridCol w:w="1236"/>
              <w:gridCol w:w="798"/>
              <w:gridCol w:w="876"/>
              <w:gridCol w:w="1359"/>
              <w:gridCol w:w="801"/>
            </w:tblGrid>
            <w:tr w:rsidR="00C96163" w:rsidRPr="00C96163" w:rsidTr="00C96163">
              <w:trPr>
                <w:trHeight w:val="201"/>
                <w:jc w:val="center"/>
              </w:trPr>
              <w:tc>
                <w:tcPr>
                  <w:tcW w:w="87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Годы</w:t>
                  </w:r>
                </w:p>
              </w:tc>
              <w:tc>
                <w:tcPr>
                  <w:tcW w:w="123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Всего</w:t>
                  </w:r>
                </w:p>
              </w:tc>
              <w:tc>
                <w:tcPr>
                  <w:tcW w:w="798"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ФБ*</w:t>
                  </w:r>
                </w:p>
              </w:tc>
              <w:tc>
                <w:tcPr>
                  <w:tcW w:w="87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РБ*</w:t>
                  </w:r>
                </w:p>
              </w:tc>
              <w:tc>
                <w:tcPr>
                  <w:tcW w:w="1359"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МБ*</w:t>
                  </w:r>
                </w:p>
              </w:tc>
              <w:tc>
                <w:tcPr>
                  <w:tcW w:w="80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ВИ*</w:t>
                  </w:r>
                </w:p>
              </w:tc>
            </w:tr>
            <w:tr w:rsidR="005909E9"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2015</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510,0</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510,0</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r>
            <w:tr w:rsidR="005909E9"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2016</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164,98077</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164,98077</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r>
            <w:tr w:rsidR="005909E9"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2017</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813,94153</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400,0</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363,94153</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50,0</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2018</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53</w:t>
                  </w:r>
                  <w:r>
                    <w:rPr>
                      <w:rFonts w:ascii="Times New Roman" w:hAnsi="Times New Roman"/>
                      <w:szCs w:val="18"/>
                    </w:rPr>
                    <w:t>5,0</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Pr>
                      <w:rFonts w:ascii="Times New Roman" w:hAnsi="Times New Roman"/>
                      <w:szCs w:val="18"/>
                    </w:rPr>
                    <w:t>340,0</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195</w:t>
                  </w:r>
                  <w:r>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b/>
                      <w:szCs w:val="18"/>
                    </w:rPr>
                  </w:pPr>
                  <w:r w:rsidRPr="0088020E">
                    <w:rPr>
                      <w:rFonts w:ascii="Times New Roman" w:hAnsi="Times New Roman"/>
                      <w:b/>
                      <w:szCs w:val="18"/>
                    </w:rPr>
                    <w:t>-</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5909E9" w:rsidRPr="00C96163" w:rsidRDefault="005909E9" w:rsidP="00C96163">
                  <w:pPr>
                    <w:widowControl w:val="0"/>
                    <w:autoSpaceDE w:val="0"/>
                    <w:autoSpaceDN w:val="0"/>
                    <w:adjustRightInd w:val="0"/>
                    <w:rPr>
                      <w:rFonts w:ascii="Times New Roman" w:hAnsi="Times New Roman"/>
                      <w:bCs/>
                      <w:szCs w:val="18"/>
                    </w:rPr>
                  </w:pPr>
                  <w:r w:rsidRPr="00C96163">
                    <w:rPr>
                      <w:rFonts w:ascii="Times New Roman" w:hAnsi="Times New Roman"/>
                      <w:bCs/>
                      <w:szCs w:val="18"/>
                    </w:rPr>
                    <w:t>2019</w:t>
                  </w:r>
                </w:p>
              </w:tc>
              <w:tc>
                <w:tcPr>
                  <w:tcW w:w="1236" w:type="dxa"/>
                  <w:tcBorders>
                    <w:top w:val="single" w:sz="4" w:space="0" w:color="auto"/>
                    <w:left w:val="single" w:sz="4" w:space="0" w:color="auto"/>
                    <w:bottom w:val="single" w:sz="4" w:space="0" w:color="auto"/>
                    <w:right w:val="single" w:sz="4" w:space="0" w:color="auto"/>
                  </w:tcBorders>
                </w:tcPr>
                <w:p w:rsidR="005909E9" w:rsidRPr="0088020E" w:rsidRDefault="00C618D5" w:rsidP="005909E9">
                  <w:pPr>
                    <w:jc w:val="both"/>
                  </w:pPr>
                  <w:r w:rsidRPr="00C618D5">
                    <w:rPr>
                      <w:rFonts w:ascii="Times New Roman" w:hAnsi="Times New Roman"/>
                      <w:szCs w:val="18"/>
                    </w:rPr>
                    <w:t>355,56859</w:t>
                  </w:r>
                </w:p>
              </w:tc>
              <w:tc>
                <w:tcPr>
                  <w:tcW w:w="798"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5909E9" w:rsidRPr="0088020E" w:rsidRDefault="00C618D5" w:rsidP="005909E9">
                  <w:pPr>
                    <w:ind w:firstLine="125"/>
                    <w:jc w:val="both"/>
                  </w:pPr>
                  <w:r>
                    <w:rPr>
                      <w:rFonts w:ascii="Times New Roman" w:hAnsi="Times New Roman"/>
                      <w:szCs w:val="18"/>
                    </w:rPr>
                    <w:t>34,0</w:t>
                  </w:r>
                </w:p>
              </w:tc>
              <w:tc>
                <w:tcPr>
                  <w:tcW w:w="1359" w:type="dxa"/>
                  <w:tcBorders>
                    <w:top w:val="single" w:sz="4" w:space="0" w:color="auto"/>
                    <w:left w:val="single" w:sz="4" w:space="0" w:color="auto"/>
                    <w:bottom w:val="single" w:sz="4" w:space="0" w:color="auto"/>
                    <w:right w:val="single" w:sz="4" w:space="0" w:color="auto"/>
                  </w:tcBorders>
                </w:tcPr>
                <w:p w:rsidR="005909E9" w:rsidRPr="0088020E" w:rsidRDefault="00C618D5" w:rsidP="005909E9">
                  <w:pPr>
                    <w:jc w:val="both"/>
                  </w:pPr>
                  <w:r>
                    <w:rPr>
                      <w:rFonts w:ascii="Times New Roman" w:hAnsi="Times New Roman"/>
                      <w:szCs w:val="18"/>
                    </w:rPr>
                    <w:t>321</w:t>
                  </w:r>
                  <w:r w:rsidRPr="00C618D5">
                    <w:rPr>
                      <w:rFonts w:ascii="Times New Roman" w:hAnsi="Times New Roman"/>
                      <w:szCs w:val="18"/>
                    </w:rPr>
                    <w:t>,56859</w:t>
                  </w:r>
                </w:p>
              </w:tc>
              <w:tc>
                <w:tcPr>
                  <w:tcW w:w="801"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5909E9" w:rsidRPr="00C96163" w:rsidRDefault="005909E9" w:rsidP="00C96163">
                  <w:pPr>
                    <w:widowControl w:val="0"/>
                    <w:autoSpaceDE w:val="0"/>
                    <w:autoSpaceDN w:val="0"/>
                    <w:adjustRightInd w:val="0"/>
                    <w:rPr>
                      <w:rFonts w:ascii="Times New Roman" w:hAnsi="Times New Roman"/>
                      <w:bCs/>
                      <w:szCs w:val="18"/>
                    </w:rPr>
                  </w:pPr>
                  <w:r w:rsidRPr="00C96163">
                    <w:rPr>
                      <w:rFonts w:ascii="Times New Roman" w:hAnsi="Times New Roman"/>
                      <w:bCs/>
                      <w:szCs w:val="18"/>
                    </w:rPr>
                    <w:t>2020</w:t>
                  </w:r>
                </w:p>
              </w:tc>
              <w:tc>
                <w:tcPr>
                  <w:tcW w:w="123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798"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sidRPr="0088020E">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sidRPr="0088020E">
                    <w:rPr>
                      <w:rFonts w:ascii="Times New Roman" w:hAnsi="Times New Roman"/>
                      <w:szCs w:val="18"/>
                    </w:rPr>
                    <w:t>0</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5909E9" w:rsidRPr="00C96163" w:rsidRDefault="005909E9" w:rsidP="00C96163">
                  <w:pPr>
                    <w:widowControl w:val="0"/>
                    <w:autoSpaceDE w:val="0"/>
                    <w:autoSpaceDN w:val="0"/>
                    <w:adjustRightInd w:val="0"/>
                    <w:rPr>
                      <w:rFonts w:ascii="Times New Roman" w:hAnsi="Times New Roman"/>
                      <w:bCs/>
                      <w:szCs w:val="18"/>
                    </w:rPr>
                  </w:pPr>
                  <w:r>
                    <w:rPr>
                      <w:rFonts w:ascii="Times New Roman" w:hAnsi="Times New Roman"/>
                      <w:bCs/>
                      <w:szCs w:val="18"/>
                    </w:rPr>
                    <w:t>2021</w:t>
                  </w:r>
                </w:p>
              </w:tc>
              <w:tc>
                <w:tcPr>
                  <w:tcW w:w="123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Pr>
                      <w:rFonts w:ascii="Times New Roman" w:hAnsi="Times New Roman"/>
                      <w:szCs w:val="18"/>
                    </w:rPr>
                    <w:t>0</w:t>
                  </w:r>
                </w:p>
              </w:tc>
              <w:tc>
                <w:tcPr>
                  <w:tcW w:w="798"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r>
          </w:tbl>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sz w:val="20"/>
                <w:szCs w:val="24"/>
                <w:lang w:eastAsia="ru-RU"/>
              </w:rPr>
              <w:lastRenderedPageBreak/>
              <w:t xml:space="preserve">* - </w:t>
            </w:r>
            <w:r w:rsidRPr="00C96163">
              <w:rPr>
                <w:rFonts w:ascii="Times New Roman" w:eastAsiaTheme="minorEastAsia" w:hAnsi="Times New Roman" w:cs="Times New Roman"/>
                <w:bCs/>
                <w:sz w:val="20"/>
                <w:szCs w:val="24"/>
                <w:lang w:eastAsia="ru-RU"/>
              </w:rPr>
              <w:t>справочно, данные подлежат уточнению</w:t>
            </w:r>
          </w:p>
        </w:tc>
      </w:tr>
      <w:tr w:rsidR="00C96163" w:rsidRPr="00C96163" w:rsidTr="00C96163">
        <w:trPr>
          <w:trHeight w:val="487"/>
        </w:trPr>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Ожидаемые результаты реализации</w:t>
            </w:r>
          </w:p>
        </w:tc>
        <w:tc>
          <w:tcPr>
            <w:tcW w:w="6804" w:type="dxa"/>
          </w:tcPr>
          <w:p w:rsidR="00C96163" w:rsidRPr="00C96163" w:rsidRDefault="001401EA"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Достижение к 2021</w:t>
            </w:r>
            <w:r w:rsidR="00C96163" w:rsidRPr="00C96163">
              <w:rPr>
                <w:rFonts w:ascii="Times New Roman" w:eastAsiaTheme="minorEastAsia"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валового муниципального продукта до 2386,5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объема инвестиций в основной капитал до 323,2 млн. рублей;</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уровня общей безработицы до 6,7%;</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среднемесячной заработной платы до 30843 тыс. рублей;</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объема отгрузки товаров собственного производства, выполненных работ и услуг субъектами малого предпринимательства до 1243,6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ублей</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количество туристических прибытий до 750 чел.</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800" w:right="1440" w:bottom="1100" w:left="144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2" w:name="sub_200"/>
      <w:r w:rsidRPr="00C96163">
        <w:rPr>
          <w:rFonts w:ascii="Times New Roman" w:eastAsiaTheme="minorEastAsia" w:hAnsi="Times New Roman" w:cs="Times New Roman"/>
          <w:b/>
          <w:bCs/>
          <w:color w:val="26282F"/>
          <w:sz w:val="24"/>
          <w:szCs w:val="24"/>
          <w:lang w:eastAsia="ru-RU"/>
        </w:rPr>
        <w:lastRenderedPageBreak/>
        <w:t>I. Характеристика текущего состояния сферы реализации Программы, основные проблемы развития</w:t>
      </w:r>
    </w:p>
    <w:bookmarkEnd w:id="2"/>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Экономика муниципального образования «Хоринский район»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последние 3 года развивалась устойчиво высокими темпами.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Общий показатель экономического развития - валовой муниципальный продукт (ВМП) в сопоставимых ценах за 3 года увеличился на 8%, составив к концу 2013 года 2386,5 млн.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Валовой муниципальный продукт на душу населения в 2013 году по оценке составил 133,9 тыс. руб.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валового муниципального продукта в значительной степени определяется сложившейся отраслевой структурой экономики, в которой наибольший удельный вес в настоящее время занимает оптовая и розничная торговля – 34,8%, промышленность – 31,8%, сельское хозяйство – 25,2%.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Определяющим фактором сохранения структуры экономики за 3 года стала исторически сложившаяся специализация района (лесная промышленность, сельское хозяйство). Доля обрабатывающих производств возросла с 31,3 % до 31,8% в 2013 году, доля оптовой и розничной торговли до 34,8% (34,3%).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результате сокращения производства растениеводства доля производства продукции сельского хозяйства незначительно снизилась с 26,1% в 2011 году до 25,2% в 2013 году.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Динамика изменения структуры ВМП за 2011 - 2013 годы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993"/>
        <w:gridCol w:w="850"/>
        <w:gridCol w:w="992"/>
        <w:gridCol w:w="851"/>
        <w:gridCol w:w="992"/>
        <w:gridCol w:w="778"/>
      </w:tblGrid>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Отрасли экономики</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2012</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2013</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ВМП, всего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1968,3</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186,5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2386,5</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Оптовая и розничная торговля</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674,5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746,7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829,8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34,8</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Обрабатывающие производства</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616,2</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699,7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32,0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758,3</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31,8</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Сельское хозяйство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513,5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26,1</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554,8</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601,5</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25,2</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Производство и распределение электроэнергии, газа и воды</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40,7</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Строительство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48,6</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60,5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69,8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Гостиницы и рестораны</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29,4</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30,8</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1,3</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Транспорт и связь</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33,3</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29,9</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1,3</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Образование</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Здравоохранение и предоставление социальных услуг</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10,1</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Предоставление прочих услуг</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9,7</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10,6</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Стабильному экономическому росту способствовали следующие факторы: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развитие инвестиционной деятельности в отраслях реального сектора экономики (обрабатывающая промышленность, АПК, строительство) и в сфере обслуживания (транспорт, торговля).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 развитие экономики вложено </w:t>
      </w:r>
      <w:proofErr w:type="gramStart"/>
      <w:r w:rsidRPr="00C96163">
        <w:rPr>
          <w:rFonts w:ascii="Times New Roman" w:eastAsiaTheme="minorEastAsia" w:hAnsi="Times New Roman" w:cs="Times New Roman"/>
          <w:sz w:val="24"/>
          <w:szCs w:val="24"/>
          <w:lang w:eastAsia="ru-RU"/>
        </w:rPr>
        <w:t>за</w:t>
      </w:r>
      <w:proofErr w:type="gramEnd"/>
      <w:r w:rsidRPr="00C96163">
        <w:rPr>
          <w:rFonts w:ascii="Times New Roman" w:eastAsiaTheme="minorEastAsia" w:hAnsi="Times New Roman" w:cs="Times New Roman"/>
          <w:sz w:val="24"/>
          <w:szCs w:val="24"/>
          <w:lang w:eastAsia="ru-RU"/>
        </w:rPr>
        <w:t xml:space="preserve"> последние 3 года свыше 1,2 млрд. рублей инвестиций.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Важным фактором, определяющим динамику экономического развития, стали темпы роста потребления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Ускорение роста доходов (среднемесячная заработная плата в целом по району увеличилась за последние 3 года в 1,4 раза, в реальном выражении рост составил 1,3 раза) </w:t>
      </w:r>
      <w:r w:rsidRPr="00C96163">
        <w:rPr>
          <w:rFonts w:ascii="Times New Roman" w:eastAsiaTheme="minorEastAsia" w:hAnsi="Times New Roman" w:cs="Times New Roman"/>
          <w:sz w:val="24"/>
          <w:szCs w:val="24"/>
          <w:lang w:eastAsia="ru-RU"/>
        </w:rPr>
        <w:lastRenderedPageBreak/>
        <w:t>населения привело к росту оборота розничной торговли и объема платных услуг населению в 1,2 раза к уровню 2011 года.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На рынке труда в связи с изменениями в законодательстве (налоговые и пенсионные отчисления) сократилась занятость в большинстве секторов, а уровень безработицы увеличился в 2013 году до 8,3% (580 чел.). Сокращается регистрируемая безработица - ее уровень </w:t>
      </w:r>
      <w:proofErr w:type="gramStart"/>
      <w:r w:rsidRPr="00C96163">
        <w:rPr>
          <w:rFonts w:ascii="Times New Roman" w:eastAsiaTheme="minorEastAsia" w:hAnsi="Times New Roman" w:cs="Times New Roman"/>
          <w:sz w:val="24"/>
          <w:szCs w:val="24"/>
          <w:lang w:eastAsia="ru-RU"/>
        </w:rPr>
        <w:t>на конец</w:t>
      </w:r>
      <w:proofErr w:type="gramEnd"/>
      <w:r w:rsidRPr="00C96163">
        <w:rPr>
          <w:rFonts w:ascii="Times New Roman" w:eastAsiaTheme="minorEastAsia" w:hAnsi="Times New Roman" w:cs="Times New Roman"/>
          <w:sz w:val="24"/>
          <w:szCs w:val="24"/>
          <w:lang w:eastAsia="ru-RU"/>
        </w:rPr>
        <w:t xml:space="preserve"> 2013 года составил 1,1% экономически активного населения.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Динамика показателей социально-экономического развития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6"/>
        <w:gridCol w:w="1187"/>
        <w:gridCol w:w="1186"/>
        <w:gridCol w:w="1187"/>
      </w:tblGrid>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показателя</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2011</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2012</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Индекс производства продукции сельского хозяйства,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121,9</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108,0</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108,4</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Индекс промышленного производства,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145,9</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113,1</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108,5</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Инвестиции в основной капитал,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373,7</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485,7</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366,5</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Оборот розничной торговли,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674,5</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746,7</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829,8</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платных услуг населению,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84,6</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89,3</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89,6</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Среднемесячная начисленная номинальная заработная плата,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14663,0</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17349,0</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20744,3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Уровень общей безработицы, %</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9,1</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6,8</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Рост отгрузки товаров собственного производства, выполненных работ и услуг субъектами малого предпринимательства,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149,2</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109,3</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91,8</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Однако, несмотря на положительную динамику экономического развития и стабильный рост основных макроэкономических показателей, темпы экономического роста в Хоринском районе являются недостаточными для обеспечения догоняющего экономического роста Республики Бурятия.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тоже время, для Хоринского района остаются актуальными такие проблемы социально-экономического развития как:</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отставание района по среднедушевому валовому продукту от среднереспубликанского показателя;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низкий уровень инвестиций в основной капитал;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превышение районного уровня общей безработицы среднереспубликанского значения;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отставание района по размеру среднемесячной заработной плате;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снижение темпов роста по отгрузке товаров собственного производства, выполненных работ и услуг субъектами малого предпринимательства.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3" w:name="sub_300"/>
      <w:r w:rsidRPr="00C96163">
        <w:rPr>
          <w:rFonts w:ascii="Times New Roman" w:eastAsiaTheme="minorEastAsia" w:hAnsi="Times New Roman" w:cs="Times New Roman"/>
          <w:b/>
          <w:bCs/>
          <w:color w:val="26282F"/>
          <w:sz w:val="24"/>
          <w:szCs w:val="24"/>
          <w:lang w:eastAsia="ru-RU"/>
        </w:rPr>
        <w:t>II. Основные цели и задачи Программы</w:t>
      </w:r>
    </w:p>
    <w:bookmarkEnd w:id="3"/>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Основные цели и задачи Программы определены с соответствии с приоритетами, установленными Программой социально-экономического развития муниципального образования «Хоринский район» на период до 2020 года и Программой социально-экономического развития муниципального образования «Хоринский район» на 2011 - 2015 годы.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основной цели Программы предполагается решение следующих задач:</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-Обеспечение устойчивого развития промышленного производства, сферы торговли и потребительского рынка;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благоприятного инвестиционного климата в экономике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-Предотвращение роста напряженности на рынке труда и миграционного оттока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Продвижение туристского продукта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III. Ожидаемые результаты реализации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и</w:t>
      </w:r>
      <w:r w:rsidR="001401EA">
        <w:rPr>
          <w:rFonts w:ascii="Times New Roman" w:eastAsiaTheme="minorEastAsia" w:hAnsi="Times New Roman" w:cs="Times New Roman"/>
          <w:sz w:val="24"/>
          <w:szCs w:val="24"/>
          <w:lang w:eastAsia="ru-RU"/>
        </w:rPr>
        <w:t>тоге реализации Программы к 2021</w:t>
      </w:r>
      <w:r w:rsidRPr="00C96163">
        <w:rPr>
          <w:rFonts w:ascii="Times New Roman" w:eastAsiaTheme="minorEastAsia" w:hAnsi="Times New Roman" w:cs="Times New Roman"/>
          <w:sz w:val="24"/>
          <w:szCs w:val="24"/>
          <w:lang w:eastAsia="ru-RU"/>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валового муниципального продукта до 2386,5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объема инвестиций в основной капитал до 323,2 млн.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уровня общей безработицы до 6,7%;</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среднемесячной заработной платы до 30843 тыс.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объема отгрузки товаров собственного производства, выполненных работ и услуг субъектами малого предпринимательства до 1243,6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количество туристических прибытий до 750 чел.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4" w:name="sub_500"/>
      <w:r w:rsidRPr="00C96163">
        <w:rPr>
          <w:rFonts w:ascii="Times New Roman" w:eastAsiaTheme="minorEastAsia" w:hAnsi="Times New Roman" w:cs="Times New Roman"/>
          <w:b/>
          <w:bCs/>
          <w:color w:val="26282F"/>
          <w:sz w:val="24"/>
          <w:szCs w:val="24"/>
          <w:lang w:eastAsia="ru-RU"/>
        </w:rPr>
        <w:t>IV. Целевые индикаторы Программы</w:t>
      </w:r>
    </w:p>
    <w:bookmarkEnd w:id="4"/>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№5 таблица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V. Срок реализации программы</w:t>
      </w:r>
    </w:p>
    <w:p w:rsidR="00C96163" w:rsidRPr="00C96163" w:rsidRDefault="00C96163" w:rsidP="00C96163">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bCs/>
          <w:color w:val="26282F"/>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bCs/>
          <w:color w:val="26282F"/>
          <w:sz w:val="24"/>
          <w:szCs w:val="24"/>
          <w:lang w:eastAsia="ru-RU"/>
        </w:rPr>
      </w:pPr>
      <w:r w:rsidRPr="00C96163">
        <w:rPr>
          <w:rFonts w:ascii="Times New Roman" w:eastAsiaTheme="minorEastAsia" w:hAnsi="Times New Roman" w:cs="Times New Roman"/>
          <w:bCs/>
          <w:color w:val="26282F"/>
          <w:sz w:val="24"/>
          <w:szCs w:val="24"/>
          <w:lang w:eastAsia="ru-RU"/>
        </w:rPr>
        <w:t>Программу предусматривается реализовать в 2017-202</w:t>
      </w:r>
      <w:r w:rsidR="001401EA">
        <w:rPr>
          <w:rFonts w:ascii="Times New Roman" w:eastAsiaTheme="minorEastAsia" w:hAnsi="Times New Roman" w:cs="Times New Roman"/>
          <w:bCs/>
          <w:color w:val="26282F"/>
          <w:sz w:val="24"/>
          <w:szCs w:val="24"/>
          <w:lang w:eastAsia="ru-RU"/>
        </w:rPr>
        <w:t>1</w:t>
      </w:r>
      <w:r w:rsidRPr="00C96163">
        <w:rPr>
          <w:rFonts w:ascii="Times New Roman" w:eastAsiaTheme="minorEastAsia" w:hAnsi="Times New Roman" w:cs="Times New Roman"/>
          <w:bCs/>
          <w:color w:val="26282F"/>
          <w:sz w:val="24"/>
          <w:szCs w:val="24"/>
          <w:lang w:eastAsia="ru-RU"/>
        </w:rPr>
        <w:t xml:space="preserve"> годах. Деление периода реализации подпрограммы на этапы не предусмотрено. </w:t>
      </w:r>
    </w:p>
    <w:p w:rsidR="00C96163" w:rsidRPr="00C96163" w:rsidRDefault="00C96163" w:rsidP="00C9616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val="en-US" w:eastAsia="ru-RU"/>
        </w:rPr>
        <w:t>VI</w:t>
      </w:r>
      <w:r w:rsidRPr="00C96163">
        <w:rPr>
          <w:rFonts w:ascii="Times New Roman" w:eastAsiaTheme="minorEastAsia" w:hAnsi="Times New Roman" w:cs="Times New Roman"/>
          <w:b/>
          <w:bCs/>
          <w:color w:val="26282F"/>
          <w:sz w:val="24"/>
          <w:szCs w:val="24"/>
          <w:lang w:eastAsia="ru-RU"/>
        </w:rPr>
        <w:t>. Объемы бюджетных ассигнований за счет всех источников финансирования и по годам реализации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Динамика расходов местного бюджета на весь период реализации Программы сформирована с учетом положений действующих нормативных правовых актов, утвержденных Главой муниципального образования «Хоринский район» и Советом депутатов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Финансовое обеспечение реализации Программы в части расходных обязательств муниципального образования «Хоринский район» осуществляется за счет бюджетных ассигнований местного бюджета. Распределение бюджетных ассигнований на реализацию Программы утверждается решением сессии Совета депутатов муниципального образования «Хоринский район» (далее – Решение сессии) о бюджете на очередной финансовый год и плановый период.</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 Программы за счет средств местного бюджета предоставлены в Приложении №5 (таблица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 Программы за счет всех источников финансирования предоставлены в Приложении №5 (таблица 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bookmarkStart w:id="5" w:name="sub_6005"/>
    </w:p>
    <w:bookmarkEnd w:id="5"/>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6" w:name="sub_700"/>
      <w:r w:rsidRPr="00C96163">
        <w:rPr>
          <w:rFonts w:ascii="Times New Roman" w:eastAsiaTheme="minorEastAsia" w:hAnsi="Times New Roman" w:cs="Times New Roman"/>
          <w:b/>
          <w:bCs/>
          <w:color w:val="26282F"/>
          <w:sz w:val="24"/>
          <w:szCs w:val="24"/>
          <w:lang w:eastAsia="ru-RU"/>
        </w:rPr>
        <w:t>VI</w:t>
      </w:r>
      <w:r w:rsidRPr="00C96163">
        <w:rPr>
          <w:rFonts w:ascii="Times New Roman" w:eastAsiaTheme="minorEastAsia" w:hAnsi="Times New Roman" w:cs="Times New Roman"/>
          <w:b/>
          <w:bCs/>
          <w:color w:val="26282F"/>
          <w:sz w:val="24"/>
          <w:szCs w:val="24"/>
          <w:lang w:val="en-US" w:eastAsia="ru-RU"/>
        </w:rPr>
        <w:t>I</w:t>
      </w:r>
      <w:r w:rsidRPr="00C96163">
        <w:rPr>
          <w:rFonts w:ascii="Times New Roman" w:eastAsiaTheme="minorEastAsia" w:hAnsi="Times New Roman" w:cs="Times New Roman"/>
          <w:b/>
          <w:bCs/>
          <w:color w:val="26282F"/>
          <w:sz w:val="24"/>
          <w:szCs w:val="24"/>
          <w:lang w:eastAsia="ru-RU"/>
        </w:rPr>
        <w:t>. Меры муниципального регулирования и анализ рисков реализации программы</w:t>
      </w:r>
    </w:p>
    <w:bookmarkEnd w:id="6"/>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Основными видами рисков по источникам возникновения и характеру влияния на процесс и результаты реализации Программы являются: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экономические риски, которые могут привести к снижению объема привлекаемых средств и сокращению инвестиций.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оперативное реагирование на изменения факторов внешней и внутренней среды и внесение соответствующих корректировок в Программу.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val="en-US" w:eastAsia="ru-RU"/>
        </w:rPr>
        <w:t>VII</w:t>
      </w:r>
      <w:r w:rsidRPr="00C96163">
        <w:rPr>
          <w:rFonts w:ascii="Times New Roman" w:eastAsiaTheme="minorEastAsia" w:hAnsi="Times New Roman" w:cs="Times New Roman"/>
          <w:b/>
          <w:sz w:val="24"/>
          <w:szCs w:val="24"/>
          <w:lang w:eastAsia="ru-RU"/>
        </w:rPr>
        <w:t>. Правовое регулирование Программы</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Совершенствование нормативной правовой базы муниципального образования является важнейшим условием обеспечения реализации программных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Программы предусматривается совершенствование нормативной правой базы с учетом изменений федерального законодательства, законодательства Республики Бурятия и других нормативно-правовых актов. Основными направлениями совершенствования нормативной правовой базы муниципального образования «Хоринский район» будут являться: стимулирование инвестиционной деятельности; рост экономического потенциала; совершенствование системы стратегического планирования.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4</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Программные документы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gridCol w:w="6376"/>
        <w:gridCol w:w="3260"/>
        <w:gridCol w:w="1985"/>
        <w:gridCol w:w="2268"/>
      </w:tblGrid>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N</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правового акта</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Основные положения</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Ожидаемые сроки принятия</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решения сессии Совета депутатов муниципального образования «Хоринский район» «О внесении изменений и дополнений в Решение №1 от 21.12.2010 г. «Об утверждении Программы социально-экономического развития муниципального образования «Хоринский район» на период 2011 – 2015 годы»</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Актуализация, приведение в соответствие со стратегическими документами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решения сессии Совета депутатов муниципального образования «Хоринский район» «О внесении изменений и дополнений в Решение №2 от 21.12.2010 г. «Об утверждении Программы социально-экономического развития муниципального образования «Хоринский район» до 2020 года»</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Актуализация, приведение в соответствие со стратегическими документами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«Хоринский район» на 2009-2014 годы»</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Расширение возможности муниципальной поддержки инвестиционных проектов.</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Упрощение порядка предоставления муниципальной поддержки инвестиционным проектам.</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Проект Постановления Главы муниципального образования «Хоринский район» «Об утверждении системы льгот (преференций) для резидентов </w:t>
            </w:r>
            <w:r w:rsidRPr="00C96163">
              <w:rPr>
                <w:rFonts w:ascii="Times New Roman" w:eastAsiaTheme="minorEastAsia" w:hAnsi="Times New Roman" w:cs="Times New Roman"/>
                <w:sz w:val="24"/>
                <w:szCs w:val="24"/>
                <w:lang w:eastAsia="ru-RU"/>
              </w:rPr>
              <w:lastRenderedPageBreak/>
              <w:t>инвестиционных площадок на территории муниципального образования «Хоринский район»</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 xml:space="preserve">Предоставление налоговых льгот и льгот по арендной плате инвесторам, </w:t>
            </w:r>
            <w:r w:rsidRPr="00C96163">
              <w:rPr>
                <w:rFonts w:ascii="Times New Roman" w:eastAsiaTheme="minorEastAsia" w:hAnsi="Times New Roman" w:cs="Times New Roman"/>
                <w:sz w:val="24"/>
                <w:szCs w:val="24"/>
                <w:lang w:eastAsia="ru-RU"/>
              </w:rPr>
              <w:lastRenderedPageBreak/>
              <w:t xml:space="preserve">заключившим инвестиционные соглашения с Администрацией муниципального образования «Хоринский район» </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lastRenderedPageBreak/>
              <w:t xml:space="preserve">Экономический отдел МУ «Комитет по </w:t>
            </w:r>
            <w:r w:rsidRPr="00C96163">
              <w:rPr>
                <w:rFonts w:ascii="Times New Roman" w:eastAsiaTheme="minorEastAsia" w:hAnsi="Times New Roman" w:cs="Times New Roman"/>
                <w:sz w:val="24"/>
                <w:szCs w:val="24"/>
                <w:lang w:eastAsia="ru-RU"/>
              </w:rPr>
              <w:lastRenderedPageBreak/>
              <w:t>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2014 г.</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5.</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«Об утверждении Прогноза социально-экономического развития муниципального образования «Хоринский район» на текущий год и плановый период»</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Утверждение основных параметров прогноза социально-экономического развития</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Ежегодно</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«Об утверждении регламента сопровождения инвестиционных проектов по принципу «одного окна» на территории муниципального образования «Хоринский район»»</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Утверждает Регламент работы органов местного самоуправления муниципального образования «Хоринский район» с инвесторами, направлен на сокращение административных барьеров для привлечения инвестиций</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2014 г.</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pgSz w:w="16837" w:h="11905" w:orient="landscape"/>
          <w:pgMar w:top="1440" w:right="800" w:bottom="1440" w:left="1100" w:header="720" w:footer="720" w:gutter="0"/>
          <w:cols w:space="720"/>
          <w:noEndnote/>
        </w:sect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 xml:space="preserve">Кроме того, будет проводиться работа по нормативно-правовому оформлению новых для муниципального образования механизмов привлечения инвестиций: </w:t>
      </w:r>
      <w:proofErr w:type="spellStart"/>
      <w:r w:rsidRPr="00C96163">
        <w:rPr>
          <w:rFonts w:ascii="Times New Roman" w:eastAsiaTheme="minorEastAsia" w:hAnsi="Times New Roman" w:cs="Times New Roman"/>
          <w:sz w:val="24"/>
          <w:szCs w:val="24"/>
          <w:lang w:eastAsia="ru-RU"/>
        </w:rPr>
        <w:t>муниципально</w:t>
      </w:r>
      <w:proofErr w:type="spellEnd"/>
      <w:r w:rsidRPr="00C96163">
        <w:rPr>
          <w:rFonts w:ascii="Times New Roman" w:eastAsiaTheme="minorEastAsia" w:hAnsi="Times New Roman" w:cs="Times New Roman"/>
          <w:sz w:val="24"/>
          <w:szCs w:val="24"/>
          <w:lang w:eastAsia="ru-RU"/>
        </w:rPr>
        <w:t>-частных партнерств, формированию инвестиционных площадок на территории муниципального образования, созданию новых институциональных структур в инвестиционной сфере.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7" w:name="sub_900"/>
      <w:r w:rsidRPr="00C96163">
        <w:rPr>
          <w:rFonts w:ascii="Times New Roman" w:eastAsiaTheme="minorEastAsia" w:hAnsi="Times New Roman" w:cs="Times New Roman"/>
          <w:b/>
          <w:bCs/>
          <w:color w:val="26282F"/>
          <w:sz w:val="24"/>
          <w:szCs w:val="24"/>
          <w:lang w:val="en-US" w:eastAsia="ru-RU"/>
        </w:rPr>
        <w:t>IX</w:t>
      </w:r>
      <w:r w:rsidRPr="00C96163">
        <w:rPr>
          <w:rFonts w:ascii="Times New Roman" w:eastAsiaTheme="minorEastAsia" w:hAnsi="Times New Roman" w:cs="Times New Roman"/>
          <w:b/>
          <w:bCs/>
          <w:color w:val="26282F"/>
          <w:sz w:val="24"/>
          <w:szCs w:val="24"/>
          <w:lang w:eastAsia="ru-RU"/>
        </w:rPr>
        <w:t>. Оценка эффективности Программы</w:t>
      </w:r>
    </w:p>
    <w:bookmarkEnd w:id="7"/>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numPr>
          <w:ilvl w:val="0"/>
          <w:numId w:val="2"/>
        </w:numPr>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8" w:name="sub_910"/>
      <w:r w:rsidRPr="00C96163">
        <w:rPr>
          <w:rFonts w:ascii="Times New Roman" w:eastAsiaTheme="minorEastAsia" w:hAnsi="Times New Roman" w:cs="Times New Roman"/>
          <w:sz w:val="24"/>
          <w:szCs w:val="24"/>
          <w:lang w:eastAsia="ru-RU"/>
        </w:rPr>
        <w:t>Интегральная оценка эффективности реализации муниципальной программы рассчитывается по формуле: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R = U /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numPr>
          <w:ilvl w:val="0"/>
          <w:numId w:val="2"/>
        </w:numPr>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степени выполнения индикаторов рассчитывается по формулам:</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Удельный вес индикаторов:</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доля основных индикаторов - 80%;</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доля индикаторов подпрограмм - 20%.</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доли выполненных индикаторов:</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val="en-US" w:eastAsia="ru-RU"/>
        </w:rPr>
      </w:pPr>
      <w:r w:rsidRPr="00C96163">
        <w:rPr>
          <w:rFonts w:ascii="Times New Roman" w:eastAsiaTheme="minorEastAsia" w:hAnsi="Times New Roman" w:cs="Times New Roman"/>
          <w:sz w:val="24"/>
          <w:szCs w:val="24"/>
          <w:lang w:val="en-US" w:eastAsia="ru-RU"/>
        </w:rPr>
        <w:t xml:space="preserve">U = </w:t>
      </w:r>
      <w:proofErr w:type="spellStart"/>
      <w:r w:rsidRPr="00C96163">
        <w:rPr>
          <w:rFonts w:ascii="Times New Roman" w:eastAsiaTheme="minorEastAsia" w:hAnsi="Times New Roman" w:cs="Times New Roman"/>
          <w:sz w:val="24"/>
          <w:szCs w:val="24"/>
          <w:lang w:val="en-US" w:eastAsia="ru-RU"/>
        </w:rPr>
        <w:t>U</w:t>
      </w:r>
      <w:r w:rsidRPr="00C96163">
        <w:rPr>
          <w:rFonts w:ascii="Times New Roman" w:eastAsiaTheme="minorEastAsia" w:hAnsi="Times New Roman" w:cs="Times New Roman"/>
          <w:sz w:val="24"/>
          <w:szCs w:val="24"/>
          <w:vertAlign w:val="subscript"/>
          <w:lang w:val="en-US" w:eastAsia="ru-RU"/>
        </w:rPr>
        <w:t>g</w:t>
      </w:r>
      <w:proofErr w:type="spellEnd"/>
      <w:r w:rsidRPr="00C96163">
        <w:rPr>
          <w:rFonts w:ascii="Times New Roman" w:eastAsiaTheme="minorEastAsia" w:hAnsi="Times New Roman" w:cs="Times New Roman"/>
          <w:sz w:val="24"/>
          <w:szCs w:val="24"/>
          <w:lang w:val="en-US" w:eastAsia="ru-RU"/>
        </w:rPr>
        <w:t xml:space="preserve"> x 0</w:t>
      </w:r>
      <w:proofErr w:type="gramStart"/>
      <w:r w:rsidRPr="00C96163">
        <w:rPr>
          <w:rFonts w:ascii="Times New Roman" w:eastAsiaTheme="minorEastAsia" w:hAnsi="Times New Roman" w:cs="Times New Roman"/>
          <w:sz w:val="24"/>
          <w:szCs w:val="24"/>
          <w:lang w:val="en-US" w:eastAsia="ru-RU"/>
        </w:rPr>
        <w:t>,8</w:t>
      </w:r>
      <w:proofErr w:type="gramEnd"/>
      <w:r w:rsidRPr="00C96163">
        <w:rPr>
          <w:rFonts w:ascii="Times New Roman" w:eastAsiaTheme="minorEastAsia" w:hAnsi="Times New Roman" w:cs="Times New Roman"/>
          <w:sz w:val="24"/>
          <w:szCs w:val="24"/>
          <w:lang w:val="en-US" w:eastAsia="ru-RU"/>
        </w:rPr>
        <w:t xml:space="preserve"> + U</w:t>
      </w:r>
      <w:r w:rsidRPr="00C96163">
        <w:rPr>
          <w:rFonts w:ascii="Times New Roman" w:eastAsiaTheme="minorEastAsia" w:hAnsi="Times New Roman" w:cs="Times New Roman"/>
          <w:sz w:val="24"/>
          <w:szCs w:val="24"/>
          <w:vertAlign w:val="subscript"/>
          <w:lang w:val="en-US" w:eastAsia="ru-RU"/>
        </w:rPr>
        <w:t>p</w:t>
      </w:r>
      <w:r w:rsidRPr="00C96163">
        <w:rPr>
          <w:rFonts w:ascii="Times New Roman" w:eastAsiaTheme="minorEastAsia" w:hAnsi="Times New Roman" w:cs="Times New Roman"/>
          <w:sz w:val="24"/>
          <w:szCs w:val="24"/>
          <w:lang w:val="en-US" w:eastAsia="ru-RU"/>
        </w:rPr>
        <w:t xml:space="preserve"> x 0,2, </w:t>
      </w:r>
      <w:r w:rsidRPr="00C96163">
        <w:rPr>
          <w:rFonts w:ascii="Times New Roman" w:eastAsiaTheme="minorEastAsia" w:hAnsi="Times New Roman" w:cs="Times New Roman"/>
          <w:sz w:val="24"/>
          <w:szCs w:val="24"/>
          <w:lang w:eastAsia="ru-RU"/>
        </w:rPr>
        <w:t>где</w:t>
      </w:r>
      <w:r w:rsidRPr="00C96163">
        <w:rPr>
          <w:rFonts w:ascii="Times New Roman" w:eastAsiaTheme="minorEastAsia" w:hAnsi="Times New Roman" w:cs="Times New Roman"/>
          <w:sz w:val="24"/>
          <w:szCs w:val="24"/>
          <w:lang w:val="en-US"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val="en-US"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U - доля выполненных индикаторов.</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Расчет доли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gv</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доли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gv</w:t>
      </w:r>
      <w:proofErr w:type="spellEnd"/>
      <w:r w:rsidRPr="00C96163">
        <w:rPr>
          <w:rFonts w:ascii="Times New Roman" w:eastAsiaTheme="minorEastAsia" w:hAnsi="Times New Roman" w:cs="Times New Roman"/>
          <w:sz w:val="24"/>
          <w:szCs w:val="24"/>
          <w:lang w:eastAsia="ru-RU"/>
        </w:rPr>
        <w:t xml:space="preserve"> - количество выполненных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общее количество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Расчет доли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pv</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доля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pv</w:t>
      </w:r>
      <w:proofErr w:type="spellEnd"/>
      <w:r w:rsidRPr="00C96163">
        <w:rPr>
          <w:rFonts w:ascii="Times New Roman" w:eastAsiaTheme="minorEastAsia" w:hAnsi="Times New Roman" w:cs="Times New Roman"/>
          <w:sz w:val="24"/>
          <w:szCs w:val="24"/>
          <w:lang w:eastAsia="ru-RU"/>
        </w:rPr>
        <w:t xml:space="preserve"> - количество выполненных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общее количество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16. Уровень финансового обеспечения муниципальной программы за отчетный период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 xml:space="preserve"> рассчитывается по формуле: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f</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f</w:t>
      </w:r>
      <w:proofErr w:type="spellEnd"/>
      <w:r w:rsidRPr="00C96163">
        <w:rPr>
          <w:rFonts w:ascii="Times New Roman" w:eastAsiaTheme="minorEastAsia" w:hAnsi="Times New Roman" w:cs="Times New Roman"/>
          <w:sz w:val="24"/>
          <w:szCs w:val="24"/>
          <w:lang w:eastAsia="ru-RU"/>
        </w:rPr>
        <w:t xml:space="preserve"> - фактические затраты, направленные на реализацию муниципальной программы в отчетном периоде из </w:t>
      </w:r>
      <w:r w:rsidRPr="00C96163">
        <w:rPr>
          <w:rFonts w:ascii="Times New Roman" w:eastAsiaTheme="minorEastAsia" w:hAnsi="Times New Roman" w:cs="Times New Roman"/>
          <w:color w:val="FF0000"/>
          <w:sz w:val="24"/>
          <w:szCs w:val="24"/>
          <w:lang w:eastAsia="ru-RU"/>
        </w:rPr>
        <w:t>местного бюджета</w:t>
      </w: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lastRenderedPageBreak/>
        <w:t>V</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первоначальный объем финансирования муниципальной программы из </w:t>
      </w:r>
      <w:r w:rsidRPr="00C96163">
        <w:rPr>
          <w:rFonts w:ascii="Times New Roman" w:eastAsiaTheme="minorEastAsia" w:hAnsi="Times New Roman" w:cs="Times New Roman"/>
          <w:color w:val="FF0000"/>
          <w:sz w:val="24"/>
          <w:szCs w:val="24"/>
          <w:lang w:eastAsia="ru-RU"/>
        </w:rPr>
        <w:t>местного бюджета</w:t>
      </w: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(таблица N 2 приложения).</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Рассчитанное значение уровня финансового обеспечения муниципальной программы определяется в соответствии с таблицей N 3 приложения.</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В целях оценки динамики эффективности реализации муниципальной программы в отчетном году относительно года, предшествующего отчетному,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w:t>
      </w:r>
      <w:proofErr w:type="gramEnd"/>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На основе </w:t>
      </w:r>
      <w:proofErr w:type="gramStart"/>
      <w:r w:rsidRPr="00C96163">
        <w:rPr>
          <w:rFonts w:ascii="Times New Roman" w:eastAsiaTheme="minorEastAsia" w:hAnsi="Times New Roman" w:cs="Times New Roman"/>
          <w:sz w:val="24"/>
          <w:szCs w:val="24"/>
          <w:lang w:eastAsia="ru-RU"/>
        </w:rPr>
        <w:t>сопоставления интегральной оценки эффективности реализации муниципальной программы</w:t>
      </w:r>
      <w:proofErr w:type="gramEnd"/>
      <w:r w:rsidRPr="00C96163">
        <w:rPr>
          <w:rFonts w:ascii="Times New Roman" w:eastAsiaTheme="minorEastAsia" w:hAnsi="Times New Roman" w:cs="Times New Roman"/>
          <w:sz w:val="24"/>
          <w:szCs w:val="24"/>
          <w:lang w:eastAsia="ru-RU"/>
        </w:rPr>
        <w:t xml:space="preserve"> R за отчетный год и интегральной оценки эффективности реализации муниципальной программы за предшествующий год R</w:t>
      </w:r>
      <w:r w:rsidRPr="00C96163">
        <w:rPr>
          <w:rFonts w:ascii="Times New Roman" w:eastAsiaTheme="minorEastAsia" w:hAnsi="Times New Roman" w:cs="Times New Roman"/>
          <w:sz w:val="24"/>
          <w:szCs w:val="24"/>
          <w:vertAlign w:val="subscript"/>
          <w:lang w:eastAsia="ru-RU"/>
        </w:rPr>
        <w:t>0пр</w:t>
      </w:r>
      <w:r w:rsidRPr="00C96163">
        <w:rPr>
          <w:rFonts w:ascii="Times New Roman" w:eastAsiaTheme="minorEastAsia" w:hAnsi="Times New Roman" w:cs="Times New Roman"/>
          <w:sz w:val="24"/>
          <w:szCs w:val="24"/>
          <w:lang w:eastAsia="ru-RU"/>
        </w:rPr>
        <w:t xml:space="preserve"> производится оценка динамики эффективности реализации муниципальной программы в соответствии со шкалой, приведенной в таблице N 4 приложения.</w:t>
      </w:r>
    </w:p>
    <w:p w:rsidR="00C96163" w:rsidRPr="00C96163" w:rsidRDefault="00C96163" w:rsidP="00C96163">
      <w:pPr>
        <w:widowControl w:val="0"/>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интегральной оценки эффективности реализации</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муниципальной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1037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17"/>
        <w:gridCol w:w="992"/>
        <w:gridCol w:w="794"/>
        <w:gridCol w:w="794"/>
        <w:gridCol w:w="907"/>
        <w:gridCol w:w="737"/>
        <w:gridCol w:w="737"/>
        <w:gridCol w:w="737"/>
        <w:gridCol w:w="850"/>
        <w:gridCol w:w="850"/>
        <w:gridCol w:w="850"/>
      </w:tblGrid>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NN </w:t>
            </w:r>
            <w:proofErr w:type="gramStart"/>
            <w:r w:rsidRPr="00C96163">
              <w:rPr>
                <w:rFonts w:ascii="Times New Roman" w:eastAsiaTheme="minorEastAsia" w:hAnsi="Times New Roman" w:cs="Times New Roman"/>
                <w:sz w:val="24"/>
                <w:szCs w:val="24"/>
                <w:lang w:eastAsia="ru-RU"/>
              </w:rPr>
              <w:t>п</w:t>
            </w:r>
            <w:proofErr w:type="gramEnd"/>
            <w:r w:rsidRPr="00C96163">
              <w:rPr>
                <w:rFonts w:ascii="Times New Roman" w:eastAsiaTheme="minorEastAsia" w:hAnsi="Times New Roman" w:cs="Times New Roman"/>
                <w:sz w:val="24"/>
                <w:szCs w:val="24"/>
                <w:lang w:eastAsia="ru-RU"/>
              </w:rPr>
              <w:t>/п</w:t>
            </w:r>
          </w:p>
        </w:tc>
        <w:tc>
          <w:tcPr>
            <w:tcW w:w="161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целевого индикатора муниципальной программы &lt;*&gt;</w:t>
            </w:r>
          </w:p>
        </w:tc>
        <w:tc>
          <w:tcPr>
            <w:tcW w:w="992"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Ед. изм.</w:t>
            </w:r>
          </w:p>
        </w:tc>
        <w:tc>
          <w:tcPr>
            <w:tcW w:w="794"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Плановое значение целевого индикатора</w:t>
            </w:r>
          </w:p>
        </w:tc>
        <w:tc>
          <w:tcPr>
            <w:tcW w:w="794"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Фактическое значение целевого индикатора</w:t>
            </w:r>
          </w:p>
        </w:tc>
        <w:tc>
          <w:tcPr>
            <w:tcW w:w="90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Показатель оценки выполнения целевого индикатора</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Степень выполнения индикатора (U)</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финансирования (план)</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финансирования (факт)</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Уровень </w:t>
            </w:r>
            <w:proofErr w:type="spellStart"/>
            <w:r w:rsidRPr="00C96163">
              <w:rPr>
                <w:rFonts w:ascii="Times New Roman" w:eastAsiaTheme="minorEastAsia" w:hAnsi="Times New Roman" w:cs="Times New Roman"/>
                <w:sz w:val="24"/>
                <w:szCs w:val="24"/>
                <w:lang w:eastAsia="ru-RU"/>
              </w:rPr>
              <w:t>финобеспечения</w:t>
            </w:r>
            <w:proofErr w:type="spellEnd"/>
            <w:r w:rsidRPr="00C96163">
              <w:rPr>
                <w:rFonts w:ascii="Times New Roman" w:eastAsiaTheme="minorEastAsia" w:hAnsi="Times New Roman" w:cs="Times New Roman"/>
                <w:sz w:val="24"/>
                <w:szCs w:val="24"/>
                <w:lang w:eastAsia="ru-RU"/>
              </w:rPr>
              <w:t xml:space="preserve">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Интегральная оценка эффективности (R)</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Качественная оценка реализации </w:t>
            </w:r>
            <w:proofErr w:type="spellStart"/>
            <w:r w:rsidRPr="00C96163">
              <w:rPr>
                <w:rFonts w:ascii="Times New Roman" w:eastAsiaTheme="minorEastAsia" w:hAnsi="Times New Roman" w:cs="Times New Roman"/>
                <w:sz w:val="24"/>
                <w:szCs w:val="24"/>
                <w:lang w:eastAsia="ru-RU"/>
              </w:rPr>
              <w:t>мунпрограммы</w:t>
            </w:r>
            <w:proofErr w:type="spellEnd"/>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161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w:t>
            </w:r>
          </w:p>
        </w:tc>
        <w:tc>
          <w:tcPr>
            <w:tcW w:w="992"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w:t>
            </w:r>
          </w:p>
        </w:tc>
        <w:tc>
          <w:tcPr>
            <w:tcW w:w="794"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w:t>
            </w:r>
          </w:p>
        </w:tc>
        <w:tc>
          <w:tcPr>
            <w:tcW w:w="794"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w:t>
            </w:r>
          </w:p>
        </w:tc>
        <w:tc>
          <w:tcPr>
            <w:tcW w:w="90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12</w:t>
            </w: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1</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1</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2</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2</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n</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n</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программе</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 программе</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Всего по индикаторам</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&lt;*&gt; Указываются целевые индикаторы муниципальной программы, подпрограммы, приведенные в приложении "Цели, задачи и целевые индикаторы муниципальной программы МО «Хоринский район»" к программе.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Оценка эффективности реализации муниципальной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3458"/>
      </w:tblGrid>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Численное значение интегральной оценки эффективности реализации муниципальной программы (R)</w:t>
            </w:r>
          </w:p>
        </w:tc>
        <w:tc>
          <w:tcPr>
            <w:tcW w:w="3458"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Качественная характеристика муниципальной программы</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&gt; 0,8</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эффективная</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0,6 &lt; R &lt;= 0,8</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недостаточно эффективная</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&lt;= 0,6</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неэффективная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Оценка полноты использования бюджетных ассигнований </w:t>
      </w:r>
      <w:proofErr w:type="gramStart"/>
      <w:r w:rsidRPr="00C96163">
        <w:rPr>
          <w:rFonts w:ascii="Times New Roman" w:eastAsiaTheme="minorEastAsia" w:hAnsi="Times New Roman" w:cs="Times New Roman"/>
          <w:sz w:val="24"/>
          <w:szCs w:val="24"/>
          <w:lang w:eastAsia="ru-RU"/>
        </w:rPr>
        <w:t>на</w:t>
      </w:r>
      <w:proofErr w:type="gramEnd"/>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реализацию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22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Характеристика использования бюджетных ассигнований на реализацию подпрограммы</w:t>
            </w:r>
          </w:p>
        </w:tc>
        <w:tc>
          <w:tcPr>
            <w:tcW w:w="3118" w:type="dxa"/>
          </w:tcPr>
          <w:p w:rsidR="00C96163" w:rsidRPr="00C96163" w:rsidRDefault="00C96163" w:rsidP="00C96163">
            <w:pPr>
              <w:widowControl w:val="0"/>
              <w:autoSpaceDE w:val="0"/>
              <w:autoSpaceDN w:val="0"/>
              <w:adjustRightInd w:val="0"/>
              <w:spacing w:after="0" w:line="240" w:lineRule="auto"/>
              <w:ind w:firstLine="22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Значение оценки полноты использования бюджетных ассигнований на реализацию подпрограммы</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значительных дополнительных ассигнований</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дополнительных ассигнований</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в пределах от 98% до 100%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Полное использование</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в пределах от 90% до 98%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Неполное использование (экономия)</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менее чем на 90%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Значительные объемы ассигнований не использованы (значительная экономия)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4</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Шкала динамики эффективности муниципальных программ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3231"/>
      </w:tblGrid>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w:t>
            </w:r>
            <w:r w:rsidRPr="00C96163">
              <w:rPr>
                <w:rFonts w:ascii="Times New Roman" w:eastAsiaTheme="minorEastAsia" w:hAnsi="Times New Roman" w:cs="Times New Roman"/>
                <w:sz w:val="24"/>
                <w:szCs w:val="24"/>
                <w:vertAlign w:val="subscript"/>
                <w:lang w:eastAsia="ru-RU"/>
              </w:rPr>
              <w:t>0пр</w:t>
            </w:r>
            <w:r w:rsidRPr="00C96163">
              <w:rPr>
                <w:rFonts w:ascii="Times New Roman" w:eastAsiaTheme="minorEastAsia" w:hAnsi="Times New Roman" w:cs="Times New Roman"/>
                <w:sz w:val="24"/>
                <w:szCs w:val="24"/>
                <w:lang w:eastAsia="ru-RU"/>
              </w:rPr>
              <w:t>) за предшествующий год</w:t>
            </w:r>
          </w:p>
        </w:tc>
        <w:tc>
          <w:tcPr>
            <w:tcW w:w="3231" w:type="dxa"/>
          </w:tcPr>
          <w:p w:rsidR="00C96163" w:rsidRPr="00C96163" w:rsidRDefault="00C96163" w:rsidP="00C96163">
            <w:pPr>
              <w:widowControl w:val="0"/>
              <w:autoSpaceDE w:val="0"/>
              <w:autoSpaceDN w:val="0"/>
              <w:adjustRightInd w:val="0"/>
              <w:spacing w:after="0" w:line="240" w:lineRule="auto"/>
              <w:ind w:firstLine="8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Вывод о динамике эффективности реализации муниципальной программы</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&lt;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снизилась</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осталась на уровне предшествующего года</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&gt;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возросла</w:t>
            </w:r>
          </w:p>
        </w:tc>
      </w:tr>
    </w:tbl>
    <w:p w:rsidR="00C96163" w:rsidRPr="00C96163" w:rsidRDefault="00C96163" w:rsidP="00C96163">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autoSpaceDE w:val="0"/>
        <w:autoSpaceDN w:val="0"/>
        <w:adjustRightInd w:val="0"/>
        <w:spacing w:after="0" w:line="240" w:lineRule="auto"/>
        <w:ind w:firstLine="54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0"/>
          <w:lang w:val="en-US" w:eastAsia="ru-RU"/>
        </w:rPr>
        <w:t>X</w:t>
      </w:r>
      <w:r w:rsidRPr="00C96163">
        <w:rPr>
          <w:rFonts w:ascii="Times New Roman" w:eastAsiaTheme="minorEastAsia" w:hAnsi="Times New Roman" w:cs="Times New Roman"/>
          <w:b/>
          <w:sz w:val="24"/>
          <w:szCs w:val="20"/>
          <w:lang w:eastAsia="ru-RU"/>
        </w:rPr>
        <w:t>. Структура Программы</w:t>
      </w:r>
    </w:p>
    <w:bookmarkEnd w:id="8"/>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Муниципальная программа включает в себя следующие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1.Развитие промышленности, торговли, общественного питания и сферы услуг</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2.Развитие инвестиционного потенциала;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3.Развитие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4.Развитие малого и среднего предпринимательства;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5. 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Подпрограммы представлены в приложениях №1-5 к Программе.</w:t>
      </w:r>
    </w:p>
    <w:p w:rsidR="00443D11" w:rsidRDefault="00443D11"/>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lastRenderedPageBreak/>
        <w:t xml:space="preserve">Приложение №1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1401EA" w:rsidRDefault="001401EA"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1401EA"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промышленности, торговли, общественного питания и сферы услуг»</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Cs w:val="28"/>
        </w:rPr>
      </w:pPr>
    </w:p>
    <w:p w:rsidR="00C96163" w:rsidRPr="00C96163" w:rsidRDefault="00C96163" w:rsidP="00C96163">
      <w:pPr>
        <w:spacing w:after="0" w:line="240" w:lineRule="auto"/>
        <w:jc w:val="center"/>
        <w:rPr>
          <w:rFonts w:ascii="Times New Roman" w:eastAsia="Calibri" w:hAnsi="Times New Roman" w:cs="Times New Roman"/>
          <w:szCs w:val="28"/>
        </w:rPr>
      </w:pPr>
    </w:p>
    <w:p w:rsidR="00C96163" w:rsidRPr="00C96163" w:rsidRDefault="00C96163" w:rsidP="00C96163">
      <w:pPr>
        <w:spacing w:after="0" w:line="240" w:lineRule="auto"/>
        <w:jc w:val="center"/>
        <w:rPr>
          <w:rFonts w:ascii="Times New Roman" w:eastAsia="Calibri" w:hAnsi="Times New Roman" w:cs="Times New Roman"/>
          <w:szCs w:val="28"/>
        </w:rPr>
      </w:pPr>
      <w:r w:rsidRPr="00C96163">
        <w:rPr>
          <w:rFonts w:ascii="Times New Roman" w:eastAsia="Calibri" w:hAnsi="Times New Roman" w:cs="Times New Roman"/>
          <w:szCs w:val="28"/>
        </w:rPr>
        <w:t xml:space="preserve">с. </w:t>
      </w:r>
      <w:proofErr w:type="spellStart"/>
      <w:r w:rsidRPr="00C96163">
        <w:rPr>
          <w:rFonts w:ascii="Times New Roman" w:eastAsia="Calibri" w:hAnsi="Times New Roman" w:cs="Times New Roman"/>
          <w:szCs w:val="28"/>
        </w:rPr>
        <w:t>Хоринск</w:t>
      </w:r>
      <w:proofErr w:type="spellEnd"/>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Cs w:val="28"/>
        </w:rPr>
        <w:t>2014 год</w:t>
      </w:r>
      <w:r w:rsidRPr="00C96163">
        <w:rPr>
          <w:rFonts w:ascii="Times New Roman" w:eastAsia="Calibri" w:hAnsi="Times New Roman" w:cs="Times New Roman"/>
          <w:sz w:val="24"/>
          <w:szCs w:val="28"/>
        </w:rPr>
        <w:t xml:space="preserve"> </w:t>
      </w:r>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lastRenderedPageBreak/>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t>«Развитие промышленности, торговли, общественного питания и сферы услуг»</w:t>
      </w:r>
    </w:p>
    <w:p w:rsidR="00C96163" w:rsidRPr="00C96163" w:rsidRDefault="00C96163" w:rsidP="00C96163">
      <w:pPr>
        <w:spacing w:after="0" w:line="240" w:lineRule="auto"/>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Ответственный исполнитель подпрограммы</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Соисполнители подпрограммы</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w:t>
            </w:r>
          </w:p>
        </w:tc>
      </w:tr>
      <w:tr w:rsidR="00C96163" w:rsidRPr="00C96163" w:rsidTr="00C96163">
        <w:trPr>
          <w:trHeight w:val="538"/>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Цели подпрограммы</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FF0000"/>
                <w:sz w:val="24"/>
                <w:szCs w:val="24"/>
              </w:rPr>
            </w:pPr>
            <w:r w:rsidRPr="00C96163">
              <w:rPr>
                <w:rFonts w:ascii="Times New Roman" w:eastAsia="Calibri" w:hAnsi="Times New Roman" w:cs="Times New Roman"/>
                <w:sz w:val="24"/>
                <w:szCs w:val="24"/>
              </w:rPr>
              <w:t>Обеспечение устойчивого развития промышленности, торговли, общественного питания, сферы  услуг, и роста их конкурентоспособности</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 подпрограммы</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Обеспечение устойчивого и инновационного развития промышленного производства;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условий для наиболее полного удовлетворения спроса населения на качественную продукцию и услуги</w:t>
            </w:r>
          </w:p>
        </w:tc>
      </w:tr>
      <w:tr w:rsidR="00C96163" w:rsidRPr="00C96163" w:rsidTr="00C96163">
        <w:trPr>
          <w:trHeight w:val="800"/>
        </w:trPr>
        <w:tc>
          <w:tcPr>
            <w:tcW w:w="3402" w:type="dxa"/>
            <w:shd w:val="clear" w:color="auto" w:fill="auto"/>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Целевые индикаторы подпрограммы</w:t>
            </w:r>
          </w:p>
        </w:tc>
        <w:tc>
          <w:tcPr>
            <w:tcW w:w="6663" w:type="dxa"/>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отгрузки промышленного производства;</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Розничный товарооборот;</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Оборот общественного питания;</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платных услуг.</w:t>
            </w:r>
          </w:p>
        </w:tc>
      </w:tr>
      <w:tr w:rsidR="00C96163" w:rsidRPr="00C96163" w:rsidTr="00C96163">
        <w:trPr>
          <w:trHeight w:val="597"/>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Сроки реализации подпрограммы</w:t>
            </w:r>
          </w:p>
        </w:tc>
        <w:tc>
          <w:tcPr>
            <w:tcW w:w="6663" w:type="dxa"/>
            <w:shd w:val="clear" w:color="auto" w:fill="auto"/>
          </w:tcPr>
          <w:p w:rsidR="00C96163" w:rsidRPr="00C96163" w:rsidRDefault="00C96163" w:rsidP="00C96163">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w:t>
            </w:r>
            <w:r w:rsidR="001401EA">
              <w:rPr>
                <w:rFonts w:ascii="Times New Roman" w:eastAsia="Calibri" w:hAnsi="Times New Roman" w:cs="Times New Roman"/>
                <w:sz w:val="24"/>
                <w:szCs w:val="24"/>
              </w:rPr>
              <w:t>15-2017 годы и на период до 2021</w:t>
            </w:r>
            <w:r w:rsidRPr="00C96163">
              <w:rPr>
                <w:rFonts w:ascii="Times New Roman" w:eastAsia="Calibri" w:hAnsi="Times New Roman" w:cs="Times New Roman"/>
                <w:sz w:val="24"/>
                <w:szCs w:val="24"/>
              </w:rPr>
              <w:t xml:space="preserve"> г.</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бюджетных ассигнований подпрограммы, </w:t>
            </w: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018"/>
              <w:gridCol w:w="992"/>
              <w:gridCol w:w="992"/>
              <w:gridCol w:w="992"/>
              <w:gridCol w:w="993"/>
            </w:tblGrid>
            <w:tr w:rsidR="00C96163" w:rsidRPr="00C96163" w:rsidTr="00C96163">
              <w:trPr>
                <w:trHeight w:val="206"/>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Годы </w:t>
                  </w:r>
                </w:p>
              </w:tc>
              <w:tc>
                <w:tcPr>
                  <w:tcW w:w="1018"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Всего</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 ФБ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РБ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МБ*</w:t>
                  </w:r>
                </w:p>
              </w:tc>
              <w:tc>
                <w:tcPr>
                  <w:tcW w:w="99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ВИ *</w:t>
                  </w:r>
                </w:p>
              </w:tc>
            </w:tr>
            <w:tr w:rsidR="00C96163" w:rsidRPr="00C96163" w:rsidTr="00C96163">
              <w:trPr>
                <w:trHeight w:val="267"/>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2014</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8"/>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2015</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10,0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10,0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2016</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165F5">
              <w:trPr>
                <w:trHeight w:val="241"/>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2017</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50,0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50,0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165F5">
              <w:trPr>
                <w:trHeight w:val="375"/>
              </w:trPr>
              <w:tc>
                <w:tcPr>
                  <w:tcW w:w="933" w:type="dxa"/>
                  <w:shd w:val="clear" w:color="auto" w:fill="FFFFFF"/>
                  <w:tcMar>
                    <w:top w:w="15" w:type="dxa"/>
                    <w:left w:w="108" w:type="dxa"/>
                    <w:bottom w:w="0"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bCs/>
                      <w:sz w:val="24"/>
                      <w:szCs w:val="18"/>
                    </w:rPr>
                    <w:t>2018</w:t>
                  </w:r>
                </w:p>
              </w:tc>
              <w:tc>
                <w:tcPr>
                  <w:tcW w:w="1018" w:type="dxa"/>
                  <w:shd w:val="clear" w:color="auto" w:fill="FFFFFF"/>
                  <w:tcMar>
                    <w:top w:w="72" w:type="dxa"/>
                    <w:left w:w="144" w:type="dxa"/>
                    <w:bottom w:w="72" w:type="dxa"/>
                    <w:right w:w="144"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15,0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15,0</w:t>
                  </w:r>
                </w:p>
              </w:tc>
              <w:tc>
                <w:tcPr>
                  <w:tcW w:w="993"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1401EA" w:rsidRPr="00C96163" w:rsidTr="00C165F5">
              <w:trPr>
                <w:trHeight w:val="127"/>
              </w:trPr>
              <w:tc>
                <w:tcPr>
                  <w:tcW w:w="933" w:type="dxa"/>
                  <w:shd w:val="clear" w:color="auto" w:fill="FFFFFF"/>
                  <w:tcMar>
                    <w:top w:w="15" w:type="dxa"/>
                    <w:left w:w="108" w:type="dxa"/>
                    <w:bottom w:w="0" w:type="dxa"/>
                    <w:right w:w="108" w:type="dxa"/>
                  </w:tcMar>
                </w:tcPr>
                <w:p w:rsidR="001401EA"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2019</w:t>
                  </w:r>
                </w:p>
              </w:tc>
              <w:tc>
                <w:tcPr>
                  <w:tcW w:w="1018" w:type="dxa"/>
                  <w:shd w:val="clear" w:color="auto" w:fill="FFFFFF"/>
                  <w:tcMar>
                    <w:top w:w="72" w:type="dxa"/>
                    <w:left w:w="144" w:type="dxa"/>
                    <w:bottom w:w="72" w:type="dxa"/>
                    <w:right w:w="144" w:type="dxa"/>
                  </w:tcMar>
                </w:tcPr>
                <w:p w:rsidR="001401EA"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16,392</w:t>
                  </w:r>
                </w:p>
              </w:tc>
              <w:tc>
                <w:tcPr>
                  <w:tcW w:w="992" w:type="dxa"/>
                  <w:shd w:val="clear" w:color="auto" w:fill="FFFFFF"/>
                  <w:tcMar>
                    <w:top w:w="15" w:type="dxa"/>
                    <w:left w:w="108" w:type="dxa"/>
                    <w:right w:w="108" w:type="dxa"/>
                  </w:tcMar>
                </w:tcPr>
                <w:p w:rsidR="001401EA"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1401EA"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16,392</w:t>
                  </w:r>
                </w:p>
              </w:tc>
              <w:tc>
                <w:tcPr>
                  <w:tcW w:w="993" w:type="dxa"/>
                  <w:shd w:val="clear" w:color="auto" w:fill="FFFFFF"/>
                  <w:tcMar>
                    <w:top w:w="15" w:type="dxa"/>
                    <w:left w:w="108" w:type="dxa"/>
                    <w:right w:w="108" w:type="dxa"/>
                  </w:tcMar>
                </w:tcPr>
                <w:p w:rsidR="001401EA"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165F5" w:rsidRPr="00C96163" w:rsidTr="00C165F5">
              <w:trPr>
                <w:trHeight w:val="127"/>
              </w:trPr>
              <w:tc>
                <w:tcPr>
                  <w:tcW w:w="933" w:type="dxa"/>
                  <w:shd w:val="clear" w:color="auto" w:fill="FFFFFF"/>
                  <w:tcMar>
                    <w:top w:w="15" w:type="dxa"/>
                    <w:left w:w="108" w:type="dxa"/>
                    <w:bottom w:w="0" w:type="dxa"/>
                    <w:right w:w="108" w:type="dxa"/>
                  </w:tcMar>
                </w:tcPr>
                <w:p w:rsidR="00C165F5"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2020</w:t>
                  </w:r>
                </w:p>
              </w:tc>
              <w:tc>
                <w:tcPr>
                  <w:tcW w:w="1018" w:type="dxa"/>
                  <w:shd w:val="clear" w:color="auto" w:fill="FFFFFF"/>
                  <w:tcMar>
                    <w:top w:w="72" w:type="dxa"/>
                    <w:left w:w="144" w:type="dxa"/>
                    <w:bottom w:w="72" w:type="dxa"/>
                    <w:right w:w="144"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165F5" w:rsidRPr="00C96163" w:rsidTr="00C165F5">
              <w:trPr>
                <w:trHeight w:val="127"/>
              </w:trPr>
              <w:tc>
                <w:tcPr>
                  <w:tcW w:w="933" w:type="dxa"/>
                  <w:shd w:val="clear" w:color="auto" w:fill="FFFFFF"/>
                  <w:tcMar>
                    <w:top w:w="15" w:type="dxa"/>
                    <w:left w:w="108" w:type="dxa"/>
                    <w:bottom w:w="0" w:type="dxa"/>
                    <w:right w:w="108" w:type="dxa"/>
                  </w:tcMar>
                </w:tcPr>
                <w:p w:rsidR="00C165F5"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2021</w:t>
                  </w:r>
                </w:p>
              </w:tc>
              <w:tc>
                <w:tcPr>
                  <w:tcW w:w="1018" w:type="dxa"/>
                  <w:shd w:val="clear" w:color="auto" w:fill="FFFFFF"/>
                  <w:tcMar>
                    <w:top w:w="72" w:type="dxa"/>
                    <w:left w:w="144" w:type="dxa"/>
                    <w:bottom w:w="72" w:type="dxa"/>
                    <w:right w:w="144"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Ожидаемые результаты реализации подпрограммы</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w:t>
            </w:r>
            <w:r w:rsidR="00EB24A9">
              <w:rPr>
                <w:rFonts w:ascii="Times New Roman" w:eastAsia="Calibri" w:hAnsi="Times New Roman" w:cs="Times New Roman"/>
                <w:sz w:val="24"/>
                <w:szCs w:val="24"/>
              </w:rPr>
              <w:t>аммы позволит достичь к 2021</w:t>
            </w:r>
            <w:r w:rsidRPr="00C96163">
              <w:rPr>
                <w:rFonts w:ascii="Times New Roman" w:eastAsia="Calibri" w:hAnsi="Times New Roman" w:cs="Times New Roman"/>
                <w:sz w:val="24"/>
                <w:szCs w:val="24"/>
              </w:rPr>
              <w:t xml:space="preserve"> году:</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отгрузки промышленного производства до </w:t>
            </w:r>
            <w:r w:rsidRPr="00C96163">
              <w:rPr>
                <w:rFonts w:ascii="Times New Roman" w:eastAsia="Calibri" w:hAnsi="Times New Roman" w:cs="Times New Roman"/>
                <w:color w:val="000000"/>
                <w:sz w:val="24"/>
                <w:szCs w:val="24"/>
              </w:rPr>
              <w:t>1290,4</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-розничного товарооборот до </w:t>
            </w:r>
            <w:r w:rsidRPr="00C96163">
              <w:rPr>
                <w:rFonts w:ascii="Times New Roman" w:eastAsia="Calibri" w:hAnsi="Times New Roman" w:cs="Times New Roman"/>
                <w:color w:val="000000"/>
                <w:sz w:val="24"/>
                <w:szCs w:val="24"/>
              </w:rPr>
              <w:t>1179,8</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-оборота общественного питания до </w:t>
            </w:r>
            <w:r w:rsidRPr="00C96163">
              <w:rPr>
                <w:rFonts w:ascii="Times New Roman" w:eastAsia="Calibri" w:hAnsi="Times New Roman" w:cs="Times New Roman"/>
                <w:color w:val="000000"/>
                <w:sz w:val="24"/>
                <w:szCs w:val="24"/>
              </w:rPr>
              <w:t>45,3</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платных услуг до </w:t>
            </w:r>
            <w:r w:rsidRPr="00C96163">
              <w:rPr>
                <w:rFonts w:ascii="Times New Roman" w:eastAsia="Calibri" w:hAnsi="Times New Roman" w:cs="Times New Roman"/>
                <w:color w:val="000000"/>
                <w:sz w:val="24"/>
                <w:szCs w:val="24"/>
              </w:rPr>
              <w:t xml:space="preserve">134,6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c>
      </w:tr>
    </w:tbl>
    <w:p w:rsidR="00C96163" w:rsidRPr="00C96163" w:rsidRDefault="00C96163" w:rsidP="00C96163">
      <w:pPr>
        <w:numPr>
          <w:ilvl w:val="0"/>
          <w:numId w:val="3"/>
        </w:numPr>
        <w:tabs>
          <w:tab w:val="num" w:pos="142"/>
        </w:tabs>
        <w:spacing w:after="0" w:line="240" w:lineRule="auto"/>
        <w:ind w:firstLine="142"/>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Промышленность Хоринского района представлена предприятиями по производству пищевых продуктов, обработкой древесины и производством изделий из дерева, сферой производства и распределения электроэнергии, газа и воды.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Анализ объемов промышленного производства показывает, что в целом в период 2011 - 2013 гг. наблюдается стабильный рост объемов промышленного производства. В 2012 году - 113%, по итогам 2013 года рост объемов промышленного производства составил 108% по отношению к предыдущему году.</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Наибольшая доля промышленной продукции традиционно приходится на лесную промышленность – до 85% в общем объеме. Более 80% территории района покрыто лесом. Ежегодная расчетная лесосека достигает более 670  </w:t>
      </w: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.к</w:t>
      </w:r>
      <w:proofErr w:type="gramEnd"/>
      <w:r w:rsidRPr="00C96163">
        <w:rPr>
          <w:rFonts w:ascii="Times New Roman" w:eastAsia="Calibri" w:hAnsi="Times New Roman" w:cs="Times New Roman"/>
          <w:sz w:val="24"/>
          <w:szCs w:val="24"/>
        </w:rPr>
        <w:t>уб.м</w:t>
      </w:r>
      <w:proofErr w:type="spellEnd"/>
      <w:r w:rsidRPr="00C96163">
        <w:rPr>
          <w:rFonts w:ascii="Times New Roman" w:eastAsia="Calibri" w:hAnsi="Times New Roman" w:cs="Times New Roman"/>
          <w:sz w:val="24"/>
          <w:szCs w:val="24"/>
        </w:rPr>
        <w:t xml:space="preserve">.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Достаточно стабильная ситуация наблюдается в пищевой промышленности. Отрасль представлена в основном 4 производителями хлеба и хлебобулочных изделий, которые за 2013 год произвели 695,9 тонн продукции на сумму 80,6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 xml:space="preserve">. В 2014 г. начала работу </w:t>
      </w:r>
      <w:proofErr w:type="spellStart"/>
      <w:r w:rsidRPr="00C96163">
        <w:rPr>
          <w:rFonts w:ascii="Times New Roman" w:eastAsia="Calibri" w:hAnsi="Times New Roman" w:cs="Times New Roman"/>
          <w:sz w:val="24"/>
          <w:szCs w:val="24"/>
        </w:rPr>
        <w:t>минипекарня</w:t>
      </w:r>
      <w:proofErr w:type="spellEnd"/>
      <w:r w:rsidRPr="00C96163">
        <w:rPr>
          <w:rFonts w:ascii="Times New Roman" w:eastAsia="Calibri" w:hAnsi="Times New Roman" w:cs="Times New Roman"/>
          <w:sz w:val="24"/>
          <w:szCs w:val="24"/>
        </w:rPr>
        <w:t xml:space="preserve"> в с.Удинск с мощностью до 1 т. в месяц. В целом объемы производства пищевой промышленности выросли и составили 103% к соответствующему уровню 2012 года.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сфере производства и распределения горячей воды на территории района действует 3 предприятия. За 2013 г. ими произведено 20,7 тыс. Гкал на сумму 40,7 млн. руб. В данном секторе 73% производства приходится н</w:t>
      </w:r>
      <w:proofErr w:type="gramStart"/>
      <w:r w:rsidRPr="00C96163">
        <w:rPr>
          <w:rFonts w:ascii="Times New Roman" w:eastAsia="Calibri" w:hAnsi="Times New Roman" w:cs="Times New Roman"/>
          <w:sz w:val="24"/>
          <w:szCs w:val="24"/>
        </w:rPr>
        <w:t>а ООО</w:t>
      </w:r>
      <w:proofErr w:type="gramEnd"/>
      <w:r w:rsidRPr="00C96163">
        <w:rPr>
          <w:rFonts w:ascii="Times New Roman" w:eastAsia="Calibri" w:hAnsi="Times New Roman" w:cs="Times New Roman"/>
          <w:sz w:val="24"/>
          <w:szCs w:val="24"/>
        </w:rPr>
        <w:t xml:space="preserve"> «Хоринское ЖКХ», 15% на ООО «</w:t>
      </w:r>
      <w:proofErr w:type="spellStart"/>
      <w:r w:rsidRPr="00C96163">
        <w:rPr>
          <w:rFonts w:ascii="Times New Roman" w:eastAsia="Calibri" w:hAnsi="Times New Roman" w:cs="Times New Roman"/>
          <w:sz w:val="24"/>
          <w:szCs w:val="24"/>
        </w:rPr>
        <w:t>Хоринск</w:t>
      </w:r>
      <w:proofErr w:type="spellEnd"/>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Агрострой</w:t>
      </w:r>
      <w:proofErr w:type="spellEnd"/>
      <w:r w:rsidRPr="00C96163">
        <w:rPr>
          <w:rFonts w:ascii="Times New Roman" w:eastAsia="Calibri" w:hAnsi="Times New Roman" w:cs="Times New Roman"/>
          <w:sz w:val="24"/>
          <w:szCs w:val="24"/>
        </w:rPr>
        <w:t>» и 12% на  ООО «</w:t>
      </w:r>
      <w:proofErr w:type="spellStart"/>
      <w:r w:rsidRPr="00C96163">
        <w:rPr>
          <w:rFonts w:ascii="Times New Roman" w:eastAsia="Calibri" w:hAnsi="Times New Roman" w:cs="Times New Roman"/>
          <w:sz w:val="24"/>
          <w:szCs w:val="24"/>
        </w:rPr>
        <w:t>Дулаан</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Торговля является одной из важнейших составляющих экономики и оказывает значительное влияние на качество жизни населения.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Сфера торговли является конечным звеном в цепи поставок товара от производителя к потребителю. От эффективности организации торговой деятельности (географической доступности товаров для населения, минимизации издержек системы торговли, оптимизации процесса продаж в торговых точках) напрямую зависит объем продаж производителей товаров. Развитие сектора торговли определяет долю местных товаров в ассортименте торговых предприятий, что напрямую влияет на величину валового муниципального продукта.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Розничный товарооборот растет как в совокупном выражении, так и на душу населения. За 2013 год товарооборот составил 829,8 млн. рублей или 46,6 тыс. рублей на душу населения, темп роста к 2012 году - 111%. Среднегодовой рост общественного питания за 2011-2013 годы составил 112%. В сфере оказания платных услуг наблюдается сохранение тенденции, сложившейся за последние 3 года.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фоне положительных тенденций промышленности, торговли и общественного питания на территории муниципального образования «Хоринский район» существует ряд проблем и нерешенных задач, к которым следует отнести: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отсутствие крупных произво</w:t>
      </w:r>
      <w:proofErr w:type="gramStart"/>
      <w:r w:rsidRPr="00C96163">
        <w:rPr>
          <w:rFonts w:ascii="Times New Roman" w:eastAsia="Calibri" w:hAnsi="Times New Roman" w:cs="Times New Roman"/>
          <w:sz w:val="24"/>
          <w:szCs w:val="24"/>
        </w:rPr>
        <w:t>дств пр</w:t>
      </w:r>
      <w:proofErr w:type="gramEnd"/>
      <w:r w:rsidRPr="00C96163">
        <w:rPr>
          <w:rFonts w:ascii="Times New Roman" w:eastAsia="Calibri" w:hAnsi="Times New Roman" w:cs="Times New Roman"/>
          <w:sz w:val="24"/>
          <w:szCs w:val="24"/>
        </w:rPr>
        <w:t>омышленной направленности, и, как следствие, низкая оснащенность предприятий и отсутствие производства товаров глубокой переработки;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недостаточный уровень инвестиционной активности в сферах промышленности, торговли в части финансирования строительства и реконструкции объектов инфраструктуры;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наличие территориальных диспропорций в уровне обеспеченности торговыми площадями на территории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низкое качество организации торгового и бытового обслуживания жителей сельских поселений, особенно в отдаленных и малых населенных пунктах;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снижение объема оказанных платных услуг населению за последний период;</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проблема продвижения товаров местных товаропроизводителей на внутренний и республиканский уровни.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Решение указанных проблем возможно при формировании и реализации комплексной политики, направленной на создание благоприятных условий для развития </w:t>
      </w:r>
      <w:r w:rsidRPr="00C96163">
        <w:rPr>
          <w:rFonts w:ascii="Times New Roman" w:eastAsia="Calibri" w:hAnsi="Times New Roman" w:cs="Times New Roman"/>
          <w:sz w:val="24"/>
          <w:szCs w:val="28"/>
        </w:rPr>
        <w:t>промышленности, торговли, общественного питания и сферы услуг</w:t>
      </w:r>
      <w:r w:rsidRPr="00C96163">
        <w:rPr>
          <w:rFonts w:ascii="Times New Roman" w:eastAsia="Calibri" w:hAnsi="Times New Roman" w:cs="Times New Roman"/>
          <w:sz w:val="24"/>
          <w:szCs w:val="24"/>
        </w:rPr>
        <w:t xml:space="preserve"> для населения.</w:t>
      </w: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подпрограммы является обеспечение устойчивого развития промышленности, торговли, общественного питания, сферы  услуг, и роста их конкурентоспособности.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поставленной цели подпрограммы необходимо решение следующих задач:</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устойчивого и инновационного развития промышленного производства;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условий для наиболее полного удовлетворения спроса населения на качественную продукцию и услуги.</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w:t>
      </w:r>
      <w:r w:rsidR="00EB24A9">
        <w:rPr>
          <w:rFonts w:ascii="Times New Roman" w:eastAsia="Calibri" w:hAnsi="Times New Roman" w:cs="Times New Roman"/>
          <w:sz w:val="24"/>
          <w:szCs w:val="24"/>
        </w:rPr>
        <w:t>рограммы позволит достичь к 2021</w:t>
      </w:r>
      <w:r w:rsidRPr="00C96163">
        <w:rPr>
          <w:rFonts w:ascii="Times New Roman" w:eastAsia="Calibri" w:hAnsi="Times New Roman" w:cs="Times New Roman"/>
          <w:sz w:val="24"/>
          <w:szCs w:val="24"/>
        </w:rPr>
        <w:t xml:space="preserve"> году:</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отгрузки промышленного производства до 1290,4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-розничного товарооборот до 1179,8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-оборота общественного питания до 45,3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платных услуг до 134,6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реализации основного мероприятия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C96163">
        <w:rPr>
          <w:rFonts w:ascii="Times New Roman" w:eastAsia="Calibri" w:hAnsi="Times New Roman" w:cs="Times New Roman"/>
          <w:sz w:val="24"/>
          <w:szCs w:val="24"/>
          <w:lang w:eastAsia="ru-RU"/>
        </w:rPr>
        <w:t>-Разработка и подготовка  нормативно-правовых актов по вопросам регулирования деятельности субъектов, относящихся к компетенции органов местного самоуправления;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-Оказание консультативной поддержки субъектам торговли по вопросам применения действующего законодательства в сфере деятельности;</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и ведение торгового реестра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«Увеличение производительности труда в промышленности»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C96163">
        <w:rPr>
          <w:rFonts w:ascii="Times New Roman" w:eastAsia="Calibri" w:hAnsi="Times New Roman" w:cs="Times New Roman"/>
          <w:sz w:val="24"/>
          <w:szCs w:val="24"/>
          <w:lang w:eastAsia="ru-RU"/>
        </w:rPr>
        <w:t>-Содействие в реализации инвестиционных проектов в промышленном производстве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-Внесение изменений в утвержденные схемы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-Проведение мониторинга обеспеченности населения района площадью торговых объектов в целях выявления проблемных территорий;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в соответствии с действующим законодательством земельных участков на территории района в целях развития торговой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-Проведение мониторинга цен на отдельные социально значимые товары с целью определения экономической доступности товаров для населения района;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-Стимулирование деловой активности хозяйствующих субъектов, осуществляющих торговую деятельность, путем организации и проведения выставок, ярмарок и иных мероприятий в области торговой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sectPr w:rsidR="00C96163" w:rsidRPr="00C96163" w:rsidSect="00C96163">
          <w:headerReference w:type="default" r:id="rId8"/>
          <w:pgSz w:w="11906" w:h="16838"/>
          <w:pgMar w:top="851" w:right="851" w:bottom="851" w:left="1021" w:header="720" w:footer="720" w:gutter="0"/>
          <w:pgNumType w:start="20"/>
          <w:cols w:space="720"/>
          <w:docGrid w:linePitch="360"/>
        </w:sectPr>
      </w:pP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p>
    <w:tbl>
      <w:tblPr>
        <w:tblW w:w="151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1985"/>
        <w:gridCol w:w="1134"/>
        <w:gridCol w:w="1134"/>
        <w:gridCol w:w="2551"/>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1985"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2268"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551"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1985"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551"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1985"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551"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промышленности, торговли, общественного питания и сферы услуг</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tc>
        <w:tc>
          <w:tcPr>
            <w:tcW w:w="1985" w:type="dxa"/>
            <w:shd w:val="clear" w:color="auto" w:fill="auto"/>
          </w:tcPr>
          <w:p w:rsidR="00C96163" w:rsidRPr="00C96163" w:rsidRDefault="00C96163" w:rsidP="00C96163">
            <w:pPr>
              <w:spacing w:line="240" w:lineRule="auto"/>
              <w:jc w:val="both"/>
              <w:rPr>
                <w:rFonts w:ascii="Times New Roman" w:eastAsia="Calibri" w:hAnsi="Times New Roman" w:cs="Times New Roman"/>
                <w:sz w:val="24"/>
              </w:rPr>
            </w:pPr>
            <w:r w:rsidRPr="00C96163">
              <w:rPr>
                <w:rFonts w:ascii="Times New Roman" w:eastAsia="Calibri" w:hAnsi="Times New Roman" w:cs="Times New Roman"/>
                <w:sz w:val="24"/>
              </w:rPr>
              <w:t>Экономический отдел МУ «Комитет по экономике и финансам»  муниципального образования «Хоринский район»</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1134"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551"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условий для развития промышленности, торговли, общественного питания и сферы платных услуг, устранение излишних административных барьеров</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промышленности, торговли, общественного питания и сферы платных услуг, снижение темпов роста показателей</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«Увеличение производительности труда в промышленности»</w:t>
            </w:r>
          </w:p>
        </w:tc>
        <w:tc>
          <w:tcPr>
            <w:tcW w:w="1985" w:type="dxa"/>
            <w:shd w:val="clear" w:color="auto" w:fill="auto"/>
          </w:tcPr>
          <w:p w:rsidR="00C96163" w:rsidRPr="00C96163" w:rsidRDefault="00C96163" w:rsidP="00C96163">
            <w:pPr>
              <w:spacing w:line="240" w:lineRule="auto"/>
              <w:jc w:val="both"/>
              <w:rPr>
                <w:rFonts w:ascii="Times New Roman" w:eastAsia="Calibri" w:hAnsi="Times New Roman" w:cs="Times New Roman"/>
                <w:sz w:val="24"/>
              </w:rPr>
            </w:pPr>
            <w:r w:rsidRPr="00C96163">
              <w:rPr>
                <w:rFonts w:ascii="Times New Roman" w:eastAsia="Calibri" w:hAnsi="Times New Roman" w:cs="Times New Roman"/>
                <w:sz w:val="24"/>
              </w:rPr>
              <w:t>Экономический отдел МУ «Комитет по экономике и финансам»  муниципального образования «Хоринский район»</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1134"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551"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инвестиционной активности субъектов, создание новых производств, расширение, реконструкция и модернизация действующих производств, внедрение новых технологий, направленных на создание новых видов продукции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Достижение определенного уровня и стагнация промышленных предприятий, исчерпывание ресурсов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Основное мероприятие «Формирование инфраструктуры торговли, общественного питания и бытовых услуг, повышение </w:t>
            </w:r>
            <w:r w:rsidRPr="00C96163">
              <w:rPr>
                <w:rFonts w:ascii="Times New Roman" w:eastAsia="Calibri" w:hAnsi="Times New Roman" w:cs="Times New Roman"/>
                <w:sz w:val="20"/>
                <w:szCs w:val="20"/>
              </w:rPr>
              <w:lastRenderedPageBreak/>
              <w:t>территориальной доступности объектов торговли для населения»</w:t>
            </w:r>
          </w:p>
        </w:tc>
        <w:tc>
          <w:tcPr>
            <w:tcW w:w="1985"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Экономический отдел МУ «Комитет по экономике и финансам»  муниципального образования </w:t>
            </w:r>
            <w:r w:rsidRPr="00C96163">
              <w:rPr>
                <w:rFonts w:ascii="Times New Roman" w:eastAsia="Times New Roman" w:hAnsi="Times New Roman" w:cs="Times New Roman"/>
                <w:sz w:val="20"/>
                <w:szCs w:val="20"/>
                <w:lang w:eastAsia="ru-RU"/>
              </w:rPr>
              <w:lastRenderedPageBreak/>
              <w:t xml:space="preserve">«Хоринский район», Комитет по управлению муниципальным хозяйством и имуществом, администрации муниципальных образований сельских поселений (по согласованию) </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1134"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551"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экономической и территориальной  доступности товаров и услуг  для населения района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Образование территориальных диспропорций в инфраструктуре и снижение обеспеченности населения товарами</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5C27DF" w:rsidRDefault="005C27DF">
      <w:pPr>
        <w:sectPr w:rsidR="005C27DF" w:rsidSect="005C27DF">
          <w:headerReference w:type="default" r:id="rId9"/>
          <w:pgSz w:w="16838" w:h="11906" w:orient="landscape"/>
          <w:pgMar w:top="1021" w:right="851" w:bottom="851" w:left="851" w:header="720" w:footer="720" w:gutter="0"/>
          <w:pgNumType w:start="20"/>
          <w:cols w:space="720"/>
          <w:docGrid w:linePitch="360"/>
        </w:sectPr>
      </w:pPr>
    </w:p>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Приложение №2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EB24A9"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Муниципального образования</w:t>
      </w:r>
    </w:p>
    <w:p w:rsidR="00C96163" w:rsidRPr="00C96163"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инвестиционного потенциала»</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Default="00C96163"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Pr="00C96163" w:rsidRDefault="00EB24A9" w:rsidP="00C96163">
      <w:pPr>
        <w:spacing w:after="0" w:line="240" w:lineRule="auto"/>
        <w:jc w:val="center"/>
        <w:rPr>
          <w:rFonts w:ascii="Times New Roman" w:eastAsia="Calibri" w:hAnsi="Times New Roman" w:cs="Times New Roman"/>
          <w:sz w:val="28"/>
          <w:szCs w:val="28"/>
        </w:rPr>
      </w:pPr>
    </w:p>
    <w:p w:rsidR="00C96163" w:rsidRDefault="00C96163" w:rsidP="005C27DF">
      <w:pPr>
        <w:spacing w:after="0" w:line="240" w:lineRule="auto"/>
        <w:rPr>
          <w:rFonts w:ascii="Times New Roman" w:eastAsia="Calibri" w:hAnsi="Times New Roman" w:cs="Times New Roman"/>
          <w:sz w:val="28"/>
          <w:szCs w:val="28"/>
        </w:rPr>
      </w:pPr>
    </w:p>
    <w:p w:rsidR="005C27DF" w:rsidRPr="00C96163" w:rsidRDefault="005C27DF" w:rsidP="005C27DF">
      <w:pPr>
        <w:spacing w:after="0" w:line="240" w:lineRule="auto"/>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инвестиционного потенциала»</w:t>
      </w:r>
    </w:p>
    <w:p w:rsidR="00C96163" w:rsidRPr="00C96163" w:rsidRDefault="00C96163" w:rsidP="00C96163">
      <w:pPr>
        <w:spacing w:line="240" w:lineRule="atLeast"/>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bCs/>
              </w:rPr>
              <w:t>Ответственный исполнитель,  координатор</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Соисполнители </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538"/>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FF0000"/>
                <w:sz w:val="24"/>
                <w:szCs w:val="24"/>
              </w:rPr>
            </w:pPr>
            <w:r w:rsidRPr="00C96163">
              <w:rPr>
                <w:rFonts w:ascii="Times New Roman" w:eastAsia="Calibri" w:hAnsi="Times New Roman" w:cs="Times New Roman"/>
                <w:sz w:val="24"/>
                <w:szCs w:val="24"/>
              </w:rPr>
              <w:t>Развитие и стимулирование инвестиционной деятельности и привлечения инвестиций</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системы, обеспечивающей эффективное взаимодействие органов местного самоуправления муниципального образования «Хоринский район» со всеми участниками инвестиционной  деятельности;</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Создание условий для эффективного ведения бизнеса и осуществления инвестиционной деятельности </w:t>
            </w:r>
            <w:proofErr w:type="gramStart"/>
            <w:r w:rsidRPr="00C96163">
              <w:rPr>
                <w:rFonts w:ascii="Times New Roman" w:eastAsia="Calibri" w:hAnsi="Times New Roman" w:cs="Times New Roman"/>
                <w:sz w:val="24"/>
                <w:szCs w:val="24"/>
              </w:rPr>
              <w:t>в</w:t>
            </w:r>
            <w:proofErr w:type="gramEnd"/>
            <w:r w:rsidRPr="00C96163">
              <w:rPr>
                <w:rFonts w:ascii="Times New Roman" w:eastAsia="Calibri" w:hAnsi="Times New Roman" w:cs="Times New Roman"/>
                <w:sz w:val="24"/>
                <w:szCs w:val="24"/>
              </w:rPr>
              <w:t xml:space="preserve"> района;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реализации инвестиционных проектов в приоритетных отраслях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инвесторов актуальной информацией для реализации инвестиционных проектов на территории района;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Повышение уровня информированности инвесторов об инвестиционном потенциале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положительного имиджа района.</w:t>
            </w:r>
          </w:p>
        </w:tc>
      </w:tr>
      <w:tr w:rsidR="00C96163" w:rsidRPr="00C96163" w:rsidTr="00C96163">
        <w:trPr>
          <w:trHeight w:val="800"/>
        </w:trPr>
        <w:tc>
          <w:tcPr>
            <w:tcW w:w="3402" w:type="dxa"/>
            <w:shd w:val="clear" w:color="auto" w:fill="auto"/>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Целевые индикаторы </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инвестиций (за исключением внебюджетных средств) в основной капитал;</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инвестиционных проектов, реализуемых на территории муниципального образования «Хоринский район»;</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презентационных мероприятий, направленных на улучшение инвестиционного имиджа муниципального образования «Хоринский район».</w:t>
            </w:r>
          </w:p>
        </w:tc>
      </w:tr>
      <w:tr w:rsidR="00C96163" w:rsidRPr="00C96163" w:rsidTr="00C96163">
        <w:trPr>
          <w:trHeight w:val="597"/>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Сроки реализации </w:t>
            </w:r>
          </w:p>
        </w:tc>
        <w:tc>
          <w:tcPr>
            <w:tcW w:w="6663" w:type="dxa"/>
            <w:shd w:val="clear" w:color="auto" w:fill="auto"/>
          </w:tcPr>
          <w:p w:rsidR="00C96163" w:rsidRPr="00C96163" w:rsidRDefault="00C96163" w:rsidP="00EB24A9">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2015-2017 годы и на период до 202</w:t>
            </w:r>
            <w:r w:rsidR="00EB24A9">
              <w:rPr>
                <w:rFonts w:ascii="Times New Roman" w:eastAsia="Calibri" w:hAnsi="Times New Roman" w:cs="Times New Roman"/>
                <w:sz w:val="24"/>
                <w:szCs w:val="24"/>
              </w:rPr>
              <w:t>1</w:t>
            </w:r>
            <w:r w:rsidRPr="00C96163">
              <w:rPr>
                <w:rFonts w:ascii="Times New Roman" w:eastAsia="Calibri" w:hAnsi="Times New Roman" w:cs="Times New Roman"/>
                <w:sz w:val="24"/>
                <w:szCs w:val="24"/>
              </w:rPr>
              <w:t xml:space="preserve"> г.</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Объемы бюджетных ассигнований</w:t>
            </w:r>
          </w:p>
        </w:tc>
        <w:tc>
          <w:tcPr>
            <w:tcW w:w="6663" w:type="dxa"/>
            <w:shd w:val="clear" w:color="auto" w:fill="auto"/>
          </w:tcPr>
          <w:p w:rsidR="00C96163" w:rsidRPr="00C96163" w:rsidRDefault="00C96163" w:rsidP="00C96163">
            <w:pPr>
              <w:spacing w:after="0" w:line="240" w:lineRule="auto"/>
              <w:jc w:val="right"/>
              <w:rPr>
                <w:rFonts w:ascii="Times New Roman" w:eastAsia="Calibri" w:hAnsi="Times New Roman" w:cs="Times New Roman"/>
                <w:sz w:val="24"/>
                <w:szCs w:val="24"/>
              </w:rPr>
            </w:pP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018"/>
              <w:gridCol w:w="992"/>
              <w:gridCol w:w="992"/>
              <w:gridCol w:w="992"/>
              <w:gridCol w:w="993"/>
            </w:tblGrid>
            <w:tr w:rsidR="00C96163" w:rsidRPr="00C96163" w:rsidTr="00C96163">
              <w:trPr>
                <w:trHeight w:val="206"/>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Годы </w:t>
                  </w:r>
                </w:p>
              </w:tc>
              <w:tc>
                <w:tcPr>
                  <w:tcW w:w="1018"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Всего</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 ФБ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РБ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МБ *</w:t>
                  </w:r>
                </w:p>
              </w:tc>
              <w:tc>
                <w:tcPr>
                  <w:tcW w:w="99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ВИ *</w:t>
                  </w:r>
                </w:p>
              </w:tc>
            </w:tr>
            <w:tr w:rsidR="00C96163" w:rsidRPr="00C96163" w:rsidTr="00C96163">
              <w:trPr>
                <w:trHeight w:val="20"/>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2014</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8"/>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2015</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2016</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2017</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40"/>
              </w:trPr>
              <w:tc>
                <w:tcPr>
                  <w:tcW w:w="933" w:type="dxa"/>
                  <w:shd w:val="clear" w:color="auto" w:fill="FFFFFF"/>
                  <w:tcMar>
                    <w:top w:w="15" w:type="dxa"/>
                    <w:left w:w="108" w:type="dxa"/>
                    <w:bottom w:w="0" w:type="dxa"/>
                    <w:right w:w="108" w:type="dxa"/>
                  </w:tcMar>
                  <w:hideMark/>
                </w:tcPr>
                <w:p w:rsidR="00C96163" w:rsidRPr="00C96163" w:rsidRDefault="00C96163" w:rsidP="00EB24A9">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lastRenderedPageBreak/>
                    <w:t>2018</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EB24A9">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2019</w:t>
                  </w:r>
                </w:p>
              </w:tc>
              <w:tc>
                <w:tcPr>
                  <w:tcW w:w="1018" w:type="dxa"/>
                  <w:shd w:val="clear" w:color="auto" w:fill="FFFFFF"/>
                  <w:tcMar>
                    <w:top w:w="72" w:type="dxa"/>
                    <w:left w:w="144" w:type="dxa"/>
                    <w:bottom w:w="72" w:type="dxa"/>
                    <w:right w:w="144"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2020</w:t>
                  </w:r>
                </w:p>
              </w:tc>
              <w:tc>
                <w:tcPr>
                  <w:tcW w:w="1018" w:type="dxa"/>
                  <w:shd w:val="clear" w:color="auto" w:fill="FFFFFF"/>
                  <w:tcMar>
                    <w:top w:w="72" w:type="dxa"/>
                    <w:left w:w="144" w:type="dxa"/>
                    <w:bottom w:w="72" w:type="dxa"/>
                    <w:right w:w="144"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2021</w:t>
                  </w:r>
                </w:p>
              </w:tc>
              <w:tc>
                <w:tcPr>
                  <w:tcW w:w="1018" w:type="dxa"/>
                  <w:shd w:val="clear" w:color="auto" w:fill="FFFFFF"/>
                  <w:tcMar>
                    <w:top w:w="72" w:type="dxa"/>
                    <w:left w:w="144" w:type="dxa"/>
                    <w:bottom w:w="72" w:type="dxa"/>
                    <w:right w:w="144"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Ожидаемые результаты реализации</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подпрограммы позволит обеспечить: формирование благоприятного инвестиционного климата в   муниципальном образовании «Хоринский район» и увеличения объема инвестиций в основной капитал за счет:</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-совершенствования мер поддержки инвестиционной деятельности с целью привлечения инвесторов в секторах, </w:t>
            </w:r>
            <w:r w:rsidRPr="00C96163">
              <w:rPr>
                <w:rFonts w:ascii="Times New Roman" w:eastAsia="Calibri" w:hAnsi="Times New Roman" w:cs="Times New Roman"/>
                <w:sz w:val="24"/>
                <w:szCs w:val="24"/>
                <w:lang w:eastAsia="ru-RU" w:bidi="ru-RU"/>
              </w:rPr>
              <w:t xml:space="preserve">обеспечивающих наибольший потенциал роста экономики </w:t>
            </w:r>
            <w:r w:rsidRPr="00C96163">
              <w:rPr>
                <w:rFonts w:ascii="Times New Roman" w:eastAsia="Calibri" w:hAnsi="Times New Roman" w:cs="Times New Roman"/>
                <w:sz w:val="24"/>
                <w:szCs w:val="24"/>
              </w:rPr>
              <w:t>области;</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-обеспечения инвесторов информацией об инвестиционном потенциале муниципального образования «Хоринский район»;</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-формирования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C96163">
              <w:rPr>
                <w:rFonts w:ascii="Times New Roman" w:eastAsia="Times New Roman" w:hAnsi="Times New Roman" w:cs="Calibri"/>
                <w:sz w:val="24"/>
                <w:szCs w:val="24"/>
                <w:lang w:eastAsia="ru-RU"/>
              </w:rPr>
              <w:t>-завершения формирования нормативной правовой базы, регулирующей инвестиционную деятельность на территории муниципального образования «Хоринский район»;</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-создания базы данных по инвестиционным проектам и площадкам для их реализации.</w:t>
            </w:r>
          </w:p>
        </w:tc>
      </w:tr>
    </w:tbl>
    <w:p w:rsidR="00C96163" w:rsidRPr="00C96163" w:rsidRDefault="00C96163" w:rsidP="00C96163">
      <w:pPr>
        <w:numPr>
          <w:ilvl w:val="0"/>
          <w:numId w:val="4"/>
        </w:numPr>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Одним из главных направлений деятельности Администрации муниципального образования «Хоринский район» является устойчивое развитие района и повышение уровня и качества жизни его жителей. Достижение данной цели невозможно без значительного привлечения инвестиций в экономику Хоринского района, создания благоприятного инвестиционного климата и роста инвестиционной активности. Привлечение инвестиций является решающим фактором подъема производства, развития транспортной инфраструктуры, решения проблемы изношенности основных фондов и инженерной инфраструктуры.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«Хоринский район» на процессы привлечения инвестиций в экономику района и повышения результативности инвестиционной политики.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Хоринском районе по состоянию на 1 января 2014 года проживает 17803 человека, плотность населения составляет 1,3 чел. на 1 </w:t>
      </w:r>
      <w:proofErr w:type="spellStart"/>
      <w:r w:rsidRPr="00C96163">
        <w:rPr>
          <w:rFonts w:ascii="Times New Roman" w:eastAsia="Calibri" w:hAnsi="Times New Roman" w:cs="Times New Roman"/>
          <w:sz w:val="24"/>
          <w:szCs w:val="24"/>
        </w:rPr>
        <w:t>кв.км</w:t>
      </w:r>
      <w:proofErr w:type="spellEnd"/>
      <w:r w:rsidRPr="00C96163">
        <w:rPr>
          <w:rFonts w:ascii="Times New Roman" w:eastAsia="Calibri" w:hAnsi="Times New Roman" w:cs="Times New Roman"/>
          <w:sz w:val="24"/>
          <w:szCs w:val="24"/>
        </w:rPr>
        <w:t>. В районе живут и совместно трудятся представители 26 национальностей, среди них русские, буряты, украинцы, татары, белорусы и другие.</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Более 80% территории района покрыто лесом. Леса Хоринского района входят в </w:t>
      </w:r>
      <w:proofErr w:type="spellStart"/>
      <w:r w:rsidRPr="00C96163">
        <w:rPr>
          <w:rFonts w:ascii="Times New Roman" w:eastAsia="Calibri" w:hAnsi="Times New Roman" w:cs="Times New Roman"/>
          <w:sz w:val="24"/>
          <w:szCs w:val="24"/>
        </w:rPr>
        <w:t>водоохранную</w:t>
      </w:r>
      <w:proofErr w:type="spellEnd"/>
      <w:r w:rsidRPr="00C96163">
        <w:rPr>
          <w:rFonts w:ascii="Times New Roman" w:eastAsia="Calibri" w:hAnsi="Times New Roman" w:cs="Times New Roman"/>
          <w:sz w:val="24"/>
          <w:szCs w:val="24"/>
        </w:rPr>
        <w:t xml:space="preserve"> зону озера Байкал и отнесены к Забайкальскому горно-таежному району. Леса района отнесены к </w:t>
      </w:r>
      <w:proofErr w:type="gramStart"/>
      <w:r w:rsidRPr="00C96163">
        <w:rPr>
          <w:rFonts w:ascii="Times New Roman" w:eastAsia="Calibri" w:hAnsi="Times New Roman" w:cs="Times New Roman"/>
          <w:sz w:val="24"/>
          <w:szCs w:val="24"/>
        </w:rPr>
        <w:t>горным</w:t>
      </w:r>
      <w:proofErr w:type="gramEnd"/>
      <w:r w:rsidRPr="00C96163">
        <w:rPr>
          <w:rFonts w:ascii="Times New Roman" w:eastAsia="Calibri" w:hAnsi="Times New Roman" w:cs="Times New Roman"/>
          <w:sz w:val="24"/>
          <w:szCs w:val="24"/>
        </w:rPr>
        <w:t xml:space="preserve">, в основном это сосновые и лиственные леса, также имеются кедровые насаждения. Общие запасы леса составляют более 80 млн. </w:t>
      </w:r>
      <w:proofErr w:type="spellStart"/>
      <w:r w:rsidRPr="00C96163">
        <w:rPr>
          <w:rFonts w:ascii="Times New Roman" w:eastAsia="Calibri" w:hAnsi="Times New Roman" w:cs="Times New Roman"/>
          <w:sz w:val="24"/>
          <w:szCs w:val="24"/>
        </w:rPr>
        <w:t>куб.м</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Животный мир района довольно разнообразен, встречаются животные, имеющие промысловое значение: соболь, белка, лиса, рысь, изюбрь, лось, косуля, рябчик, тетерев.</w:t>
      </w:r>
      <w:proofErr w:type="gramEnd"/>
      <w:r w:rsidRPr="00C96163">
        <w:rPr>
          <w:rFonts w:ascii="Times New Roman" w:eastAsia="Calibri" w:hAnsi="Times New Roman" w:cs="Times New Roman"/>
          <w:sz w:val="24"/>
          <w:szCs w:val="24"/>
        </w:rPr>
        <w:t xml:space="preserve"> Климат района резко континентальный. Для всего района </w:t>
      </w:r>
      <w:proofErr w:type="gramStart"/>
      <w:r w:rsidRPr="00C96163">
        <w:rPr>
          <w:rFonts w:ascii="Times New Roman" w:eastAsia="Calibri" w:hAnsi="Times New Roman" w:cs="Times New Roman"/>
          <w:sz w:val="24"/>
          <w:szCs w:val="24"/>
        </w:rPr>
        <w:t>характерны</w:t>
      </w:r>
      <w:proofErr w:type="gramEnd"/>
      <w:r w:rsidRPr="00C96163">
        <w:rPr>
          <w:rFonts w:ascii="Times New Roman" w:eastAsia="Calibri" w:hAnsi="Times New Roman" w:cs="Times New Roman"/>
          <w:sz w:val="24"/>
          <w:szCs w:val="24"/>
        </w:rPr>
        <w:t xml:space="preserve"> обилие солнечных дней, сухость воздуха и малая облачность.</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Район обладает природным ресурсным потенциалом: на территории района выявлены 7 россыпных месторождений золота, 9 свинца и цинка, 7 молибдена, 5 месторождений флюорита. Одним из приоритетных направлений развития экономики района является сельское хозяйство, ориентированное на мясное и молочное животноводство. Ведется активная </w:t>
      </w:r>
      <w:proofErr w:type="spellStart"/>
      <w:r w:rsidRPr="00C96163">
        <w:rPr>
          <w:rFonts w:ascii="Times New Roman" w:eastAsia="Calibri" w:hAnsi="Times New Roman" w:cs="Times New Roman"/>
          <w:sz w:val="24"/>
          <w:szCs w:val="24"/>
        </w:rPr>
        <w:t>селекционно</w:t>
      </w:r>
      <w:proofErr w:type="spellEnd"/>
      <w:r w:rsidRPr="00C96163">
        <w:rPr>
          <w:rFonts w:ascii="Times New Roman" w:eastAsia="Calibri" w:hAnsi="Times New Roman" w:cs="Times New Roman"/>
          <w:sz w:val="24"/>
          <w:szCs w:val="24"/>
        </w:rPr>
        <w:t>-племенная работа,  выведена новая порода овец «</w:t>
      </w:r>
      <w:proofErr w:type="spellStart"/>
      <w:r w:rsidRPr="00C96163">
        <w:rPr>
          <w:rFonts w:ascii="Times New Roman" w:eastAsia="Calibri" w:hAnsi="Times New Roman" w:cs="Times New Roman"/>
          <w:sz w:val="24"/>
          <w:szCs w:val="24"/>
        </w:rPr>
        <w:t>Буубэй</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территории Хоринского района имеется множество минеральных источников, известных своими лечебными и оздоровительными свойствами.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Из памятников культурного наследия наибольшей известностью пользуется </w:t>
      </w:r>
      <w:proofErr w:type="spellStart"/>
      <w:r w:rsidRPr="00C96163">
        <w:rPr>
          <w:rFonts w:ascii="Times New Roman" w:eastAsia="Calibri" w:hAnsi="Times New Roman" w:cs="Times New Roman"/>
          <w:sz w:val="24"/>
          <w:szCs w:val="24"/>
        </w:rPr>
        <w:t>Анинский</w:t>
      </w:r>
      <w:proofErr w:type="spellEnd"/>
      <w:r w:rsidRPr="00C96163">
        <w:rPr>
          <w:rFonts w:ascii="Times New Roman" w:eastAsia="Calibri" w:hAnsi="Times New Roman" w:cs="Times New Roman"/>
          <w:sz w:val="24"/>
          <w:szCs w:val="24"/>
        </w:rPr>
        <w:t xml:space="preserve"> дацан, в котором 20 лет прожил и служил </w:t>
      </w:r>
      <w:proofErr w:type="spellStart"/>
      <w:r w:rsidRPr="00C96163">
        <w:rPr>
          <w:rFonts w:ascii="Times New Roman" w:eastAsia="Calibri" w:hAnsi="Times New Roman" w:cs="Times New Roman"/>
          <w:sz w:val="24"/>
          <w:szCs w:val="24"/>
        </w:rPr>
        <w:t>Хамбо</w:t>
      </w:r>
      <w:proofErr w:type="spellEnd"/>
      <w:r w:rsidRPr="00C96163">
        <w:rPr>
          <w:rFonts w:ascii="Times New Roman" w:eastAsia="Calibri" w:hAnsi="Times New Roman" w:cs="Times New Roman"/>
          <w:sz w:val="24"/>
          <w:szCs w:val="24"/>
        </w:rPr>
        <w:t xml:space="preserve">-лама </w:t>
      </w:r>
      <w:proofErr w:type="spellStart"/>
      <w:r w:rsidRPr="00C96163">
        <w:rPr>
          <w:rFonts w:ascii="Times New Roman" w:eastAsia="Calibri" w:hAnsi="Times New Roman" w:cs="Times New Roman"/>
          <w:sz w:val="24"/>
          <w:szCs w:val="24"/>
        </w:rPr>
        <w:t>Итигилов</w:t>
      </w:r>
      <w:proofErr w:type="spellEnd"/>
      <w:r w:rsidRPr="00C96163">
        <w:rPr>
          <w:rFonts w:ascii="Times New Roman" w:eastAsia="Calibri" w:hAnsi="Times New Roman" w:cs="Times New Roman"/>
          <w:sz w:val="24"/>
          <w:szCs w:val="24"/>
        </w:rPr>
        <w:t xml:space="preserve">. В настоящее время ведутся работы по реставрации дацана и облагораживанию прилегающей территории. В будущем </w:t>
      </w:r>
      <w:proofErr w:type="spellStart"/>
      <w:r w:rsidRPr="00C96163">
        <w:rPr>
          <w:rFonts w:ascii="Times New Roman" w:eastAsia="Calibri" w:hAnsi="Times New Roman" w:cs="Times New Roman"/>
          <w:sz w:val="24"/>
          <w:szCs w:val="24"/>
        </w:rPr>
        <w:t>Анинский</w:t>
      </w:r>
      <w:proofErr w:type="spellEnd"/>
      <w:r w:rsidRPr="00C96163">
        <w:rPr>
          <w:rFonts w:ascii="Times New Roman" w:eastAsia="Calibri" w:hAnsi="Times New Roman" w:cs="Times New Roman"/>
          <w:sz w:val="24"/>
          <w:szCs w:val="24"/>
        </w:rPr>
        <w:t xml:space="preserve"> дацан должен стать одним из ярких буддийских центров культурного и этн</w:t>
      </w:r>
      <w:proofErr w:type="gramStart"/>
      <w:r w:rsidRPr="00C96163">
        <w:rPr>
          <w:rFonts w:ascii="Times New Roman" w:eastAsia="Calibri" w:hAnsi="Times New Roman" w:cs="Times New Roman"/>
          <w:sz w:val="24"/>
          <w:szCs w:val="24"/>
        </w:rPr>
        <w:t>о-</w:t>
      </w:r>
      <w:proofErr w:type="gramEnd"/>
      <w:r w:rsidRPr="00C96163">
        <w:rPr>
          <w:rFonts w:ascii="Times New Roman" w:eastAsia="Calibri" w:hAnsi="Times New Roman" w:cs="Times New Roman"/>
          <w:sz w:val="24"/>
          <w:szCs w:val="24"/>
        </w:rPr>
        <w:t xml:space="preserve"> туризма.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«Поддержка и развитие малого и среднего предпринимательства в муниципальном образовании «Хоринский район» на 2009-2014 годы».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 проведение специальных презентационных мероприятий по созданию инвестиционно привлекательного имиджа Хоринского района. Выполнение мероприятий программы способствовало росту инвестиций в основной капитал в 2010-2013 годах.</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128"/>
        <w:gridCol w:w="1129"/>
        <w:gridCol w:w="1129"/>
        <w:gridCol w:w="1129"/>
        <w:gridCol w:w="1129"/>
      </w:tblGrid>
      <w:tr w:rsidR="00C96163" w:rsidRPr="00C96163" w:rsidTr="00C96163">
        <w:trPr>
          <w:trHeight w:val="492"/>
        </w:trPr>
        <w:tc>
          <w:tcPr>
            <w:tcW w:w="4390"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Показатели</w:t>
            </w:r>
          </w:p>
        </w:tc>
        <w:tc>
          <w:tcPr>
            <w:tcW w:w="1128"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2007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2010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2011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2012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2013 год</w:t>
            </w:r>
          </w:p>
        </w:tc>
      </w:tr>
      <w:tr w:rsidR="00C96163" w:rsidRPr="00C96163" w:rsidTr="00C96163">
        <w:trPr>
          <w:trHeight w:val="673"/>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Инвестиции в основной капитал, млн.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191,1</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280,3</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373,7</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485,7</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366,5</w:t>
            </w:r>
          </w:p>
        </w:tc>
      </w:tr>
      <w:tr w:rsidR="00C96163" w:rsidRPr="00C96163" w:rsidTr="00C96163">
        <w:trPr>
          <w:trHeight w:val="673"/>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Внебюджетные инвестиции, млн.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45,4</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154,5</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177,2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124,8</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164,5</w:t>
            </w:r>
          </w:p>
        </w:tc>
      </w:tr>
      <w:tr w:rsidR="00C96163" w:rsidRPr="00C96163" w:rsidTr="00C96163">
        <w:trPr>
          <w:trHeight w:val="927"/>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Инвестиции в основной капитал (за исключением бюджетных средств) на душу населения, тыс.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2,4</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8,2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9,6</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6,9</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9,2</w:t>
            </w:r>
          </w:p>
        </w:tc>
      </w:tr>
      <w:tr w:rsidR="00C96163" w:rsidRPr="00C96163" w:rsidTr="00C96163">
        <w:trPr>
          <w:trHeight w:val="941"/>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Индекс инвестиций в основной капитал в сопоставимых ценах, % к предыдущему году</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68,3</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133,2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130,0</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75,5</w:t>
            </w:r>
          </w:p>
        </w:tc>
      </w:tr>
    </w:tbl>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Наибольший объем внебюджетных инвестиций за 2013 год был направлен в сферу строительства жилых домов (42%), связи и информатизации (более 22%), в область агропромышленного комплекса (11%). Значительно увеличилась роль сферы торговли и общественного питания в инвестиционном развитии экономики – доля в общем объеме составила 9%.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Наряду с ростом показателей развития отдельных отраслей реального сектора экономики, в 2013 году практически не инвестировалась сфера бытового обслуживания, гостиничный бизнес.</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Кроме того, имеется значительное отставание показателя по темпам роста объема инвестиций (без учета бюджетных средств) в основной капитал на душу населения от среднереспубликанского показателя.  По итогам 2013 г. значение показателя по району составило 77% при темпе роста по республике в 138%.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Остается нерешенным ряд проблем: низкий уровень развития деловых возможностей субъектов малого и среднего предпринимательства; низкие темпы обновления фондов; нерентабельность производства многих видов продукции и предметов потребления; отсутствие большого числа крупных, экономически устойчивых предприятий и т.д.</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основании вышеизложенного, возникает необходимость в формировании комплекса мер по развитию и стимулированию инвестиционной деятельности и привлечения инвестиций, реализация которых позволит сформировать благоприятный инвестиционный климат на территории муниципального образования «Хоринский район» и увеличить приток инвестиций в различные отрасли и сферы экономики района.</w:t>
      </w:r>
    </w:p>
    <w:p w:rsidR="00C96163" w:rsidRPr="00C96163" w:rsidRDefault="00C96163" w:rsidP="00C96163">
      <w:pPr>
        <w:spacing w:after="0" w:line="240" w:lineRule="auto"/>
        <w:ind w:firstLine="709"/>
        <w:jc w:val="both"/>
        <w:rPr>
          <w:rFonts w:ascii="Times New Roman" w:eastAsia="Calibri" w:hAnsi="Times New Roman" w:cs="Times New Roman"/>
          <w:color w:val="FF0000"/>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подпрограммы является развитие и стимулирование инвестиционной деятельности и привлечения инвестиций.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поставленной цели подпрограммы необходимо решение следующих задач:</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системы, обеспечивающей эффективное взаимодействие органов местного самоуправления муниципального образования «Хоринский район» со всеми участниками инвестиционной  деятельности;</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-Создание условий для эффективного ведения бизнеса и осуществления инвестиционной деятельности </w:t>
      </w:r>
      <w:proofErr w:type="gramStart"/>
      <w:r w:rsidRPr="00C96163">
        <w:rPr>
          <w:rFonts w:ascii="Times New Roman" w:eastAsia="Calibri" w:hAnsi="Times New Roman" w:cs="Times New Roman"/>
          <w:sz w:val="24"/>
          <w:szCs w:val="24"/>
        </w:rPr>
        <w:t>в</w:t>
      </w:r>
      <w:proofErr w:type="gramEnd"/>
      <w:r w:rsidRPr="00C96163">
        <w:rPr>
          <w:rFonts w:ascii="Times New Roman" w:eastAsia="Calibri" w:hAnsi="Times New Roman" w:cs="Times New Roman"/>
          <w:sz w:val="24"/>
          <w:szCs w:val="24"/>
        </w:rPr>
        <w:t xml:space="preserve">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реализации инвестиционных проектов в приоритетных отраслях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инвесторов актуальной информацией для реализации инвестиционных проектов на территории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-Повышение уровня информированности инвесторов об инвестиционном потенциале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положительного имиджа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Целевыми показателями (индикаторами) подпрограммы являются показатели:</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в основной капитал,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(за исключением внебюджетных средств) в основной капитал,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инвестиционных проектов, реализуемых на территории муниципального образования «Хоринский район», ед.;</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презентационных мероприятий, направленных на улучшение инвестиционного имиджа муниципального образования «Хоринский район», ед.</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подпрограммы позволит</w:t>
      </w:r>
      <w:r w:rsidRPr="00C96163">
        <w:rPr>
          <w:rFonts w:ascii="Times New Roman" w:eastAsia="Calibri" w:hAnsi="Times New Roman" w:cs="Times New Roman"/>
          <w:sz w:val="24"/>
          <w:szCs w:val="24"/>
          <w:lang w:eastAsia="ru-RU"/>
        </w:rPr>
        <w:t xml:space="preserve"> обеспечить</w:t>
      </w:r>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публичность и прозрачность инвестиционной политики, снижение административных и инфраструктурных барьеров за счет </w:t>
      </w:r>
      <w:r w:rsidRPr="00C96163">
        <w:rPr>
          <w:rFonts w:ascii="Times New Roman" w:eastAsia="Calibri" w:hAnsi="Times New Roman" w:cs="Times New Roman"/>
          <w:sz w:val="24"/>
          <w:szCs w:val="24"/>
          <w:lang w:eastAsia="ru-RU"/>
        </w:rPr>
        <w:t>внедрения единого Стандарта инвестиционной деятельности</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создание информационных ресурсов, обеспечивающих инвесторов актуальной информацией об инвестиционных возможностях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совершенствование механизмов муниципальной поддержки инвестиционной деятельности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привлечение инвестиций в реализацию инвестиционных проектов в приоритетных областях на территории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Arial" w:hAnsi="Times New Roman" w:cs="Times New Roman"/>
          <w:sz w:val="24"/>
          <w:szCs w:val="24"/>
        </w:rPr>
        <w:t>создание благоприятных условий</w:t>
      </w:r>
      <w:r w:rsidRPr="00C96163">
        <w:rPr>
          <w:rFonts w:ascii="Times New Roman" w:eastAsia="Calibri" w:hAnsi="Times New Roman" w:cs="Times New Roman"/>
          <w:sz w:val="24"/>
          <w:szCs w:val="24"/>
        </w:rPr>
        <w:t xml:space="preserve"> для формирования благоприятного инвестиционного климата в районе.</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III</w:t>
      </w:r>
      <w:r w:rsidRPr="00C96163">
        <w:rPr>
          <w:rFonts w:ascii="Times New Roman" w:eastAsia="Calibri" w:hAnsi="Times New Roman" w:cs="Times New Roman"/>
          <w:b/>
          <w:sz w:val="24"/>
          <w:szCs w:val="24"/>
        </w:rPr>
        <w:t>. Ожидаемые результаты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Реализация мероприятий подпрограммы позволит обеспечить: </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благоприятного инвестиционного климата в   муниципальном образовании «Хоринский район» и увеличения объема инвестиций в основной капитал за счет:</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-совершенствования мер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-обеспечения инвесторов информацией об инвестиционном потенциале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-формирования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-завершения формирования нормативной правовой базы, регулирующей инвестиционную деятельность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-создания базы данных по инвестиционным проектам и площадкам для их реализации.</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В итоге реализации подпрограммы к 202</w:t>
      </w:r>
      <w:r w:rsidR="00EB24A9">
        <w:rPr>
          <w:rFonts w:ascii="Times New Roman" w:eastAsia="Calibri" w:hAnsi="Times New Roman" w:cs="Times New Roman"/>
          <w:sz w:val="24"/>
          <w:szCs w:val="24"/>
        </w:rPr>
        <w:t>1</w:t>
      </w:r>
      <w:r w:rsidRPr="00C96163">
        <w:rPr>
          <w:rFonts w:ascii="Times New Roman" w:eastAsia="Calibri" w:hAnsi="Times New Roman" w:cs="Times New Roman"/>
          <w:sz w:val="24"/>
          <w:szCs w:val="24"/>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(за исключением бюджетных средств) в основной капитал - </w:t>
      </w:r>
      <w:r w:rsidRPr="00C96163">
        <w:rPr>
          <w:rFonts w:ascii="Times New Roman" w:eastAsia="Calibri" w:hAnsi="Times New Roman" w:cs="Times New Roman"/>
          <w:color w:val="000000"/>
          <w:sz w:val="24"/>
          <w:szCs w:val="24"/>
        </w:rPr>
        <w:t xml:space="preserve">278,1 </w:t>
      </w:r>
      <w:proofErr w:type="spellStart"/>
      <w:r w:rsidRPr="00C96163">
        <w:rPr>
          <w:rFonts w:ascii="Times New Roman" w:eastAsia="Calibri" w:hAnsi="Times New Roman" w:cs="Times New Roman"/>
          <w:color w:val="000000"/>
          <w:sz w:val="24"/>
          <w:szCs w:val="24"/>
        </w:rPr>
        <w:t>млн</w:t>
      </w:r>
      <w:proofErr w:type="gramStart"/>
      <w:r w:rsidRPr="00C96163">
        <w:rPr>
          <w:rFonts w:ascii="Times New Roman" w:eastAsia="Calibri" w:hAnsi="Times New Roman" w:cs="Times New Roman"/>
          <w:color w:val="000000"/>
          <w:sz w:val="24"/>
          <w:szCs w:val="24"/>
        </w:rPr>
        <w:t>.р</w:t>
      </w:r>
      <w:proofErr w:type="gramEnd"/>
      <w:r w:rsidRPr="00C96163">
        <w:rPr>
          <w:rFonts w:ascii="Times New Roman" w:eastAsia="Calibri" w:hAnsi="Times New Roman" w:cs="Times New Roman"/>
          <w:color w:val="000000"/>
          <w:sz w:val="24"/>
          <w:szCs w:val="24"/>
        </w:rPr>
        <w:t>уб</w:t>
      </w:r>
      <w:proofErr w:type="spellEnd"/>
      <w:r w:rsidRPr="00C96163">
        <w:rPr>
          <w:rFonts w:ascii="Times New Roman" w:eastAsia="Calibri" w:hAnsi="Times New Roman" w:cs="Times New Roman"/>
          <w:color w:val="000000"/>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IV</w:t>
      </w:r>
      <w:r w:rsidRPr="00C96163">
        <w:rPr>
          <w:rFonts w:ascii="Times New Roman" w:eastAsia="Calibri" w:hAnsi="Times New Roman" w:cs="Times New Roman"/>
          <w:b/>
          <w:sz w:val="24"/>
          <w:szCs w:val="24"/>
        </w:rPr>
        <w:t>.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 xml:space="preserve">«Организационное обеспечение внедрения единого Стандарта инвестиционной </w:t>
      </w:r>
      <w:r w:rsidRPr="00C96163">
        <w:rPr>
          <w:rFonts w:ascii="Times New Roman" w:eastAsia="Arial" w:hAnsi="Times New Roman" w:cs="Times New Roman"/>
          <w:b/>
          <w:sz w:val="24"/>
          <w:szCs w:val="24"/>
        </w:rPr>
        <w:t>деятельности</w:t>
      </w:r>
      <w:r w:rsidRPr="00C96163">
        <w:rPr>
          <w:rFonts w:ascii="Times New Roman" w:eastAsia="Calibri" w:hAnsi="Times New Roman" w:cs="Times New Roman"/>
          <w:b/>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планируется реализация основных мероприятий «дорожной карты» внедрения Стандарта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 xml:space="preserve">В целях повышения эффективности проводимой на территории Хоринского района </w:t>
      </w:r>
      <w:r w:rsidRPr="00C96163">
        <w:rPr>
          <w:rFonts w:ascii="Times New Roman" w:eastAsia="Calibri" w:hAnsi="Times New Roman" w:cs="Times New Roman"/>
          <w:sz w:val="24"/>
          <w:szCs w:val="24"/>
        </w:rPr>
        <w:lastRenderedPageBreak/>
        <w:t xml:space="preserve">инвестиционной политики, привлечения инвестиций для реализации инвестиционных проектов,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 </w:t>
      </w:r>
      <w:r w:rsidRPr="00C96163">
        <w:rPr>
          <w:rFonts w:ascii="Times New Roman" w:eastAsia="Times New Roman" w:hAnsi="Times New Roman" w:cs="Times New Roman"/>
          <w:sz w:val="24"/>
          <w:szCs w:val="24"/>
          <w:lang w:eastAsia="ru-RU"/>
        </w:rPr>
        <w:t>Общественного совета по улучшению инвестиционного климата при Главе муниципального образования «Хоринский район».</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компетенцию совещательного координационного органа входит выработка рекомендаций по организации взаимодействия органов местного самоуправления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и субъектов, участвующих в инвестиционном процессе, уменьшение административных барьеров, в том числе по приоритетным направлениям развития; муниципальной поддержке инвестиционных проектов и стимулированию инвестиционной активности на территории </w:t>
      </w:r>
      <w:r w:rsidRPr="00C96163">
        <w:rPr>
          <w:rFonts w:ascii="Times New Roman" w:eastAsia="Times New Roman" w:hAnsi="Times New Roman" w:cs="Times New Roman"/>
          <w:sz w:val="24"/>
          <w:szCs w:val="24"/>
          <w:lang w:eastAsia="ru-RU"/>
        </w:rPr>
        <w:t>муниципального образования</w:t>
      </w:r>
      <w:r w:rsidRPr="00C96163">
        <w:rPr>
          <w:rFonts w:ascii="Times New Roman" w:eastAsia="Calibri" w:hAnsi="Times New Roman" w:cs="Times New Roman"/>
          <w:sz w:val="24"/>
          <w:szCs w:val="24"/>
        </w:rPr>
        <w:t>.</w:t>
      </w:r>
    </w:p>
    <w:p w:rsidR="00C96163" w:rsidRPr="00C96163" w:rsidRDefault="00C96163" w:rsidP="00C96163">
      <w:pPr>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kern w:val="1"/>
          <w:sz w:val="24"/>
          <w:szCs w:val="24"/>
          <w:lang w:eastAsia="hi-IN" w:bidi="hi-IN"/>
        </w:rPr>
        <w:t xml:space="preserve">Для обеспечения функционирования режима «одного окна»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w:t>
      </w:r>
      <w:r w:rsidRPr="00C96163">
        <w:rPr>
          <w:rFonts w:ascii="Times New Roman" w:eastAsia="Times New Roman" w:hAnsi="Times New Roman" w:cs="Times New Roman"/>
          <w:kern w:val="1"/>
          <w:sz w:val="24"/>
          <w:szCs w:val="24"/>
          <w:lang w:eastAsia="ru-RU" w:bidi="hi-IN"/>
        </w:rPr>
        <w:t>муниципального образования «Хоринский район»</w:t>
      </w:r>
      <w:r w:rsidRPr="00C96163">
        <w:rPr>
          <w:rFonts w:ascii="Times New Roman" w:eastAsia="Times New Roman" w:hAnsi="Times New Roman" w:cs="Times New Roman"/>
          <w:sz w:val="24"/>
          <w:szCs w:val="24"/>
          <w:lang w:eastAsia="ru-RU"/>
        </w:rPr>
        <w:t xml:space="preserve">.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«Устранение административных барьеров в процессе 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развития бизнеса по принципу «одного окна». С этой целью в 2014 году будет разработан соответствующий нормативно-правовой акт Администрации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Планируется осуществлять оценку регулирующего воздействия нормативно-правовых актов, затрагивающих отношения между хозяйствующими субъектами, а также между хозяйствующими субъектами и государством, что позволит добиться снижения временных и финансовых издержек при открытии и ведении бизнеса, улучшить деловой климат и повысить инвестиционную привлекательность области.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Присоединение к Инвестиционной декларации Республики Бурятия, устанавливающей принципы взаимодействия органов власти республики с субъектами предпринимательской и инвестиционной деятельности, позволит осуществлять взаимодействие на основе равенства, вовлеченности, прозрачности и лучших практик.</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«Развитие механизмов реализации инвестиционных проектов в приоритетных областях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 Формирование и ежегодное обновление Реестра инвестиционных проектов, реализуемых и планируемых к реализации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(за счет бюджетных и внебюджетных средств).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2. </w:t>
      </w:r>
      <w:proofErr w:type="gramStart"/>
      <w:r w:rsidRPr="00C96163">
        <w:rPr>
          <w:rFonts w:ascii="Times New Roman" w:eastAsia="Calibri" w:hAnsi="Times New Roman" w:cs="Times New Roman"/>
          <w:sz w:val="24"/>
          <w:szCs w:val="24"/>
        </w:rPr>
        <w:t xml:space="preserve">Формирование и ежегодное обновление Плана создания инвестиционных объектов и необходимой транспортной, энергетической, социальной, инженерной, коммунальной и телекоммуникационной инфраструктуры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(далее – план инфраструктуры), включающий ключевые объекты инфраструктуры, строительство и реконструкция которых, зафиксированы в действующих планах и программах Российской Федерации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в том числе на условиях государственно-частного партнерства, инвестиционных программах субъектов естественных монополий и</w:t>
      </w:r>
      <w:proofErr w:type="gramEnd"/>
      <w:r w:rsidRPr="00C96163">
        <w:rPr>
          <w:rFonts w:ascii="Times New Roman" w:eastAsia="Calibri" w:hAnsi="Times New Roman" w:cs="Times New Roman"/>
          <w:sz w:val="24"/>
          <w:szCs w:val="24"/>
        </w:rPr>
        <w:t xml:space="preserve"> хозяйствующих субъектов с государственным участием.</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План инфраструктуры с указанием планируемых объектов публикуется на карте </w:t>
      </w:r>
      <w:r w:rsidRPr="00C96163">
        <w:rPr>
          <w:rFonts w:ascii="Times New Roman" w:eastAsia="Times New Roman" w:hAnsi="Times New Roman" w:cs="Times New Roman"/>
          <w:sz w:val="24"/>
          <w:szCs w:val="24"/>
          <w:lang w:eastAsia="ru-RU"/>
        </w:rPr>
        <w:lastRenderedPageBreak/>
        <w:t xml:space="preserve">муниципального образования «Хоринский район» </w:t>
      </w:r>
      <w:r w:rsidRPr="00C96163">
        <w:rPr>
          <w:rFonts w:ascii="Times New Roman" w:eastAsia="Calibri" w:hAnsi="Times New Roman" w:cs="Times New Roman"/>
          <w:sz w:val="24"/>
          <w:szCs w:val="24"/>
        </w:rPr>
        <w:t xml:space="preserve">на </w:t>
      </w:r>
      <w:proofErr w:type="gramStart"/>
      <w:r w:rsidRPr="00C96163">
        <w:rPr>
          <w:rFonts w:ascii="Times New Roman" w:eastAsia="Calibri" w:hAnsi="Times New Roman" w:cs="Times New Roman"/>
          <w:sz w:val="24"/>
          <w:szCs w:val="24"/>
        </w:rPr>
        <w:t>инвестиционном</w:t>
      </w:r>
      <w:proofErr w:type="gramEnd"/>
      <w:r w:rsidRPr="00C96163">
        <w:rPr>
          <w:rFonts w:ascii="Times New Roman" w:eastAsia="Calibri" w:hAnsi="Times New Roman" w:cs="Times New Roman"/>
          <w:sz w:val="24"/>
          <w:szCs w:val="24"/>
        </w:rPr>
        <w:t xml:space="preserve"> Интернет-портале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3. Разработка и совершенствование нормативно-правовой базы, устанавливающей основные принципы, механизмы и условия ведения бизнеса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4"/>
          <w:lang w:eastAsia="ru-RU"/>
        </w:rPr>
        <w:t xml:space="preserve">4. Изучение потребностей муниципального рынка труда в специалистах разных направлений и разработка прогноза, учитывающего потребности регионального рынка труда на 3 года для обеспечения кадрами новых производств;  </w:t>
      </w:r>
      <w:proofErr w:type="gramStart"/>
      <w:r w:rsidRPr="00C96163">
        <w:rPr>
          <w:rFonts w:ascii="Times New Roman" w:eastAsia="Times New Roman" w:hAnsi="Times New Roman" w:cs="Times New Roman"/>
          <w:sz w:val="24"/>
          <w:szCs w:val="24"/>
          <w:lang w:eastAsia="ru-RU"/>
        </w:rPr>
        <w:t>предусмотрено проведение анализа спроса и предложений на отраслевые специальности в муниципальном образования «Хоринский район» и разработка Прогноза потребностей муниципального рынка труда в специалистах различных направлений, основанного на изучении потребностей инвесторов и прогнозе социально-экономического развития муниципального образования «Хоринский район».</w:t>
      </w:r>
      <w:proofErr w:type="gramEnd"/>
      <w:r w:rsidRPr="00C96163">
        <w:rPr>
          <w:rFonts w:ascii="Times New Roman" w:eastAsia="Times New Roman" w:hAnsi="Times New Roman" w:cs="Times New Roman"/>
          <w:sz w:val="24"/>
          <w:szCs w:val="24"/>
          <w:lang w:eastAsia="ru-RU"/>
        </w:rPr>
        <w:t xml:space="preserve"> Подготовка прогноза будет осуществляться с использованием социологических опросов работодателей, молодежи, экспертов.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5. Организация взаимодействия с институтами развития, такими как ОАО «Агентство стратегических инициатив по продвижению новых проектов», коммерческими и некоммерческими структурами, специализирующихся на организации по привлечению инвестиций и работе с инвесторами.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Arial CYR" w:hAnsi="Times New Roman" w:cs="Times New Roman"/>
          <w:sz w:val="24"/>
          <w:szCs w:val="24"/>
          <w:lang w:eastAsia="ru-RU" w:bidi="ru-RU"/>
        </w:rPr>
      </w:pPr>
      <w:r w:rsidRPr="00C96163">
        <w:rPr>
          <w:rFonts w:ascii="Times New Roman" w:eastAsia="Calibri" w:hAnsi="Times New Roman" w:cs="Times New Roman"/>
          <w:sz w:val="24"/>
          <w:szCs w:val="24"/>
        </w:rPr>
        <w:t xml:space="preserve">6. Создание инженерной, транспортной, социальной и иной инфраструктурой инвестиционных площадок, с целью инфраструктурного обеспечения реализации </w:t>
      </w:r>
      <w:r w:rsidRPr="00C96163">
        <w:rPr>
          <w:rFonts w:ascii="Times New Roman" w:eastAsia="Arial" w:hAnsi="Times New Roman" w:cs="Times New Roman"/>
          <w:bCs/>
          <w:sz w:val="24"/>
          <w:szCs w:val="24"/>
        </w:rPr>
        <w:t xml:space="preserve">инвестиционных проектов, </w:t>
      </w:r>
      <w:r w:rsidRPr="00C96163">
        <w:rPr>
          <w:rFonts w:ascii="Times New Roman" w:eastAsia="Arial CYR" w:hAnsi="Times New Roman" w:cs="Times New Roman"/>
          <w:sz w:val="24"/>
          <w:szCs w:val="24"/>
          <w:lang w:eastAsia="ru-RU" w:bidi="ru-RU"/>
        </w:rPr>
        <w:t xml:space="preserve">развитие механизмов </w:t>
      </w:r>
      <w:proofErr w:type="spellStart"/>
      <w:r w:rsidRPr="00C96163">
        <w:rPr>
          <w:rFonts w:ascii="Times New Roman" w:eastAsia="Arial CYR" w:hAnsi="Times New Roman" w:cs="Times New Roman"/>
          <w:sz w:val="24"/>
          <w:szCs w:val="24"/>
          <w:lang w:eastAsia="ru-RU" w:bidi="ru-RU"/>
        </w:rPr>
        <w:t>муниципально</w:t>
      </w:r>
      <w:proofErr w:type="spellEnd"/>
      <w:r w:rsidRPr="00C96163">
        <w:rPr>
          <w:rFonts w:ascii="Times New Roman" w:eastAsia="Arial CYR" w:hAnsi="Times New Roman" w:cs="Times New Roman"/>
          <w:sz w:val="24"/>
          <w:szCs w:val="24"/>
          <w:lang w:eastAsia="ru-RU" w:bidi="ru-RU"/>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Arial CYR" w:hAnsi="Times New Roman" w:cs="Times New Roman"/>
          <w:sz w:val="24"/>
          <w:szCs w:val="24"/>
          <w:lang w:eastAsia="ru-RU" w:bidi="ru-RU"/>
        </w:rPr>
        <w:t>7. Р</w:t>
      </w:r>
      <w:r w:rsidRPr="00C96163">
        <w:rPr>
          <w:rFonts w:ascii="Times New Roman" w:eastAsia="Times New Roman" w:hAnsi="Times New Roman" w:cs="Times New Roman"/>
          <w:sz w:val="24"/>
          <w:szCs w:val="24"/>
          <w:lang w:eastAsia="ru-RU" w:bidi="ru-RU"/>
        </w:rPr>
        <w:t xml:space="preserve">азработка концепций и технико-экономических обоснований инвестиционных проектов, а также </w:t>
      </w:r>
      <w:proofErr w:type="spellStart"/>
      <w:r w:rsidRPr="00C96163">
        <w:rPr>
          <w:rFonts w:ascii="Times New Roman" w:eastAsia="Times New Roman" w:hAnsi="Times New Roman" w:cs="Times New Roman"/>
          <w:sz w:val="24"/>
          <w:szCs w:val="24"/>
          <w:lang w:eastAsia="ru-RU" w:bidi="ru-RU"/>
        </w:rPr>
        <w:t>предпроектной</w:t>
      </w:r>
      <w:proofErr w:type="spellEnd"/>
      <w:r w:rsidRPr="00C96163">
        <w:rPr>
          <w:rFonts w:ascii="Times New Roman" w:eastAsia="Times New Roman" w:hAnsi="Times New Roman" w:cs="Times New Roman"/>
          <w:sz w:val="24"/>
          <w:szCs w:val="24"/>
          <w:lang w:eastAsia="ru-RU" w:bidi="ru-RU"/>
        </w:rPr>
        <w:t xml:space="preserve"> и  проектно-сметной документации инвестиционных проектов в рамках </w:t>
      </w:r>
      <w:proofErr w:type="spellStart"/>
      <w:r w:rsidRPr="00C96163">
        <w:rPr>
          <w:rFonts w:ascii="Times New Roman" w:eastAsia="Times New Roman" w:hAnsi="Times New Roman" w:cs="Times New Roman"/>
          <w:sz w:val="24"/>
          <w:szCs w:val="24"/>
          <w:lang w:eastAsia="ru-RU" w:bidi="ru-RU"/>
        </w:rPr>
        <w:t>муниципально</w:t>
      </w:r>
      <w:proofErr w:type="spellEnd"/>
      <w:r w:rsidRPr="00C96163">
        <w:rPr>
          <w:rFonts w:ascii="Times New Roman" w:eastAsia="Times New Roman" w:hAnsi="Times New Roman" w:cs="Times New Roman"/>
          <w:sz w:val="24"/>
          <w:szCs w:val="24"/>
          <w:lang w:eastAsia="ru-RU" w:bidi="ru-RU"/>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8. Совершенствование нормативно-правовых условий муниципальной</w:t>
      </w:r>
      <w:r w:rsidRPr="00C96163">
        <w:rPr>
          <w:rFonts w:ascii="Times New Roman" w:eastAsia="Calibri" w:hAnsi="Times New Roman" w:cs="Times New Roman"/>
          <w:color w:val="FF0000"/>
          <w:sz w:val="24"/>
          <w:szCs w:val="24"/>
        </w:rPr>
        <w:t xml:space="preserve"> </w:t>
      </w:r>
      <w:r w:rsidRPr="00C96163">
        <w:rPr>
          <w:rFonts w:ascii="Times New Roman" w:eastAsia="Calibri" w:hAnsi="Times New Roman" w:cs="Times New Roman"/>
          <w:sz w:val="24"/>
          <w:szCs w:val="24"/>
        </w:rPr>
        <w:t xml:space="preserve">поддержки реализации инвестиционных проектов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том числе в рамках </w:t>
      </w:r>
      <w:proofErr w:type="spellStart"/>
      <w:r w:rsidRPr="00C96163">
        <w:rPr>
          <w:rFonts w:ascii="Times New Roman" w:eastAsia="Calibri" w:hAnsi="Times New Roman" w:cs="Times New Roman"/>
          <w:sz w:val="24"/>
          <w:szCs w:val="24"/>
        </w:rPr>
        <w:t>муниципально</w:t>
      </w:r>
      <w:proofErr w:type="spellEnd"/>
      <w:r w:rsidRPr="00C96163">
        <w:rPr>
          <w:rFonts w:ascii="Times New Roman" w:eastAsia="Calibri" w:hAnsi="Times New Roman" w:cs="Times New Roman"/>
          <w:sz w:val="24"/>
          <w:szCs w:val="24"/>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9. Разработка документов, обеспечивающих реализацию инвестиционной стратегии и формирование аналитических материалов в сфере 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4.</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«Обеспечение открытого информационного пространства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направления будет организована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 Обеспечение устойчивой последовательной системы предоставления полной, прозрачной, актуальной и постоянно обновляемой информации для инвесторов о возможностях и условиях инвестирования и об изменении инвестиционного климата. </w:t>
      </w:r>
      <w:proofErr w:type="gramStart"/>
      <w:r w:rsidRPr="00C96163">
        <w:rPr>
          <w:rFonts w:ascii="Times New Roman" w:eastAsia="Calibri" w:hAnsi="Times New Roman" w:cs="Times New Roman"/>
          <w:sz w:val="24"/>
          <w:szCs w:val="24"/>
        </w:rPr>
        <w:t xml:space="preserve">С этой целью подпрограммой планируется размещение на специальном инвестиционном Интернет-портале в соответствии со Стандартом, наряду с информацией об инвестиционной привлекательности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информации, связанной с внедрением Стандарта:</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Инвестиционной стратегии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Инвестиционной декларации Республики Бурятия,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плана создания инвестиционных объектов и объектов необходимой транспортной, энергетической, социальной и другой инфраструктуры,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регламента взаимодействия инвесторов с должностными лицами и органами местного самоуправления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описания мер поддержки инвестиционной деятельности и инвестиционных проектов и порядок обращения для их получения,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линии прямых обращений инвесторов,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информации о планах и результатах заседаний Координационного совета при Администрации муниципального </w:t>
      </w:r>
      <w:r w:rsidRPr="00C96163">
        <w:rPr>
          <w:rFonts w:ascii="Times New Roman" w:eastAsia="Times New Roman" w:hAnsi="Times New Roman" w:cs="Times New Roman"/>
          <w:sz w:val="24"/>
          <w:szCs w:val="24"/>
          <w:lang w:eastAsia="ru-RU"/>
        </w:rPr>
        <w:t xml:space="preserve">образования «Хоринский район» по развитию </w:t>
      </w:r>
      <w:r w:rsidRPr="00C96163">
        <w:rPr>
          <w:rFonts w:ascii="Times New Roman" w:eastAsia="Times New Roman" w:hAnsi="Times New Roman" w:cs="Times New Roman"/>
          <w:sz w:val="24"/>
          <w:szCs w:val="24"/>
          <w:lang w:eastAsia="ru-RU"/>
        </w:rPr>
        <w:lastRenderedPageBreak/>
        <w:t>предпринимательской деятельности</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4"/>
          <w:lang w:eastAsia="ru-RU"/>
        </w:rPr>
        <w:t>прогноза потребностей регионального рынка труда в специалистах различных направлений на срок 3 лет, основанный на изучении потребностей инвесторов и прогнозе социально-экономического развития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отчетов и планов деятельности специализированных организаций по привлечению инвестиций и работе с инвесторами,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информации о планируемых и реализуемых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инвестиционных проектах.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2. Организация канала (каналов) прямой связи с руководством Администрации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 xml:space="preserve">для оперативного решения возникающих в процессе инвестиционной деятельности проблем и вопросов через официальный инвестиционный Интернет-портал </w:t>
      </w:r>
      <w:r w:rsidRPr="00C96163">
        <w:rPr>
          <w:rFonts w:ascii="Times New Roman" w:eastAsia="Times New Roman" w:hAnsi="Times New Roman" w:cs="Times New Roman"/>
          <w:sz w:val="24"/>
          <w:szCs w:val="24"/>
          <w:lang w:eastAsia="ru-RU"/>
        </w:rPr>
        <w:t>муниципального образования «Хоринский район» «Наша Сибирь»</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3. </w:t>
      </w:r>
      <w:proofErr w:type="gramStart"/>
      <w:r w:rsidRPr="00C96163">
        <w:rPr>
          <w:rFonts w:ascii="Times New Roman" w:eastAsia="Calibri" w:hAnsi="Times New Roman" w:cs="Times New Roman"/>
          <w:sz w:val="24"/>
          <w:szCs w:val="24"/>
        </w:rPr>
        <w:t xml:space="preserve">Аналитическое сопровождение подготовки ежегодного послания Главы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о достижениях в области инвестиционной политики и планах, направленных на улучшение условий ведения бизнеса в районе, и размещение его на инвестиционном Интернет-портале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4. Сопровождение, обновление и совершенствование формата инвестиционного </w:t>
      </w:r>
      <w:proofErr w:type="gramStart"/>
      <w:r w:rsidRPr="00C96163">
        <w:rPr>
          <w:rFonts w:ascii="Times New Roman" w:eastAsia="Calibri" w:hAnsi="Times New Roman" w:cs="Times New Roman"/>
          <w:sz w:val="24"/>
          <w:szCs w:val="24"/>
        </w:rPr>
        <w:t>Интернет-портала</w:t>
      </w:r>
      <w:proofErr w:type="gramEnd"/>
      <w:r w:rsidRPr="00C96163">
        <w:rPr>
          <w:rFonts w:ascii="Times New Roman" w:eastAsia="Calibri" w:hAnsi="Times New Roman" w:cs="Times New Roman"/>
          <w:sz w:val="24"/>
          <w:szCs w:val="24"/>
        </w:rPr>
        <w:t xml:space="preserve">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том числе инвестиционной карты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5.</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 мероприятием предусматривается: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1.Разработка и реализация единой концепции бренда муниципального образования «Хоринский район».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2.</w:t>
      </w:r>
      <w:r w:rsidRPr="00C96163">
        <w:rPr>
          <w:rFonts w:ascii="Calibri" w:eastAsia="Calibri" w:hAnsi="Calibri" w:cs="Times New Roman"/>
        </w:rPr>
        <w:t xml:space="preserve"> </w:t>
      </w:r>
      <w:r w:rsidRPr="00C96163">
        <w:rPr>
          <w:rFonts w:ascii="Times New Roman" w:eastAsia="Calibri" w:hAnsi="Times New Roman" w:cs="Times New Roman"/>
          <w:sz w:val="24"/>
          <w:szCs w:val="24"/>
        </w:rPr>
        <w:t>Формирование туристического бренда и развитие туризма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3.Представление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на региональных, российских и международных инвестиционных площадках (форумах, выставках);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4.Проведение выездных организованных встреч, выставок и иных мероприятий для презентации инвестиционных возможностей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для существующих и потенциальных партнеров, а также продвижение брендов предприятий, осуществляющих деятельность на территории муниципального образования, на различных уровнях.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5.Разработка и издание информационных материалов, представляющих инвестиционные возможности </w:t>
      </w:r>
      <w:r w:rsidRPr="00C96163">
        <w:rPr>
          <w:rFonts w:ascii="Times New Roman" w:eastAsia="Times New Roman" w:hAnsi="Times New Roman" w:cs="Times New Roman"/>
          <w:sz w:val="24"/>
          <w:szCs w:val="24"/>
          <w:lang w:eastAsia="ru-RU"/>
        </w:rPr>
        <w:t>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96163">
        <w:rPr>
          <w:rFonts w:ascii="Times New Roman" w:eastAsia="Calibri" w:hAnsi="Times New Roman" w:cs="Times New Roman"/>
          <w:sz w:val="24"/>
          <w:szCs w:val="24"/>
        </w:rPr>
        <w:t xml:space="preserve">6.Размещение информационных материалов об инвестиционном потенциале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средствах массовой информации, включая зарубежные.</w:t>
      </w:r>
      <w:proofErr w:type="gramEnd"/>
    </w:p>
    <w:p w:rsidR="00C96163" w:rsidRPr="00C96163" w:rsidRDefault="00C96163" w:rsidP="00C96163">
      <w:pPr>
        <w:widowControl w:val="0"/>
        <w:autoSpaceDE w:val="0"/>
        <w:autoSpaceDN w:val="0"/>
        <w:adjustRightInd w:val="0"/>
        <w:spacing w:after="0" w:line="454" w:lineRule="exact"/>
        <w:ind w:firstLine="539"/>
        <w:jc w:val="both"/>
        <w:rPr>
          <w:rFonts w:ascii="Times New Roman" w:eastAsia="Calibri" w:hAnsi="Times New Roman" w:cs="Times New Roman"/>
          <w:sz w:val="28"/>
          <w:szCs w:val="28"/>
        </w:rPr>
        <w:sectPr w:rsidR="00C96163" w:rsidRPr="00C96163" w:rsidSect="00C96163">
          <w:pgSz w:w="11906" w:h="16838"/>
          <w:pgMar w:top="851" w:right="851" w:bottom="851" w:left="1021" w:header="720" w:footer="720" w:gutter="0"/>
          <w:pgNumType w:start="20"/>
          <w:cols w:space="720"/>
          <w:docGrid w:linePitch="360"/>
        </w:sectPr>
      </w:pPr>
    </w:p>
    <w:p w:rsidR="00C96163" w:rsidRPr="00C96163" w:rsidRDefault="00C96163" w:rsidP="00C96163">
      <w:pPr>
        <w:spacing w:after="0" w:line="240" w:lineRule="auto"/>
        <w:ind w:firstLine="709"/>
        <w:jc w:val="center"/>
        <w:rPr>
          <w:rFonts w:ascii="Times New Roman" w:eastAsia="Calibri" w:hAnsi="Times New Roman" w:cs="Times New Roman"/>
          <w:sz w:val="28"/>
          <w:szCs w:val="28"/>
        </w:rPr>
      </w:pPr>
      <w:r w:rsidRPr="00C96163">
        <w:rPr>
          <w:rFonts w:ascii="Times New Roman" w:eastAsia="Calibri" w:hAnsi="Times New Roman" w:cs="Times New Roman"/>
          <w:sz w:val="24"/>
          <w:szCs w:val="24"/>
        </w:rPr>
        <w:lastRenderedPageBreak/>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2126"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1985"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126"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2126"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инвестиционного потенциала</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«Организационное обеспечение внедрения единого Стандарта инвестиционной деятельности»</w:t>
            </w:r>
          </w:p>
        </w:tc>
        <w:tc>
          <w:tcPr>
            <w:tcW w:w="2126"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Организация работы Координационного совета при Администрации муниципального образования «Хоринский район» по развитию предпринимательской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Организация работы с инвесторами в режиме «одного окна»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инвестиционного климата,</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предоставление неквалифицированных услуг в сфере управленческого, инвестиционного, юридического консалтинга, недостаточный маркетинг территории района, низкая привлекательность инвестиционных проектов муниципального образования «Хоринский район»</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Обеспечение темпов роста экономики при росте инвестиций. 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«Устранение административных барьеров в процессе инвестиционной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Совершенствование нормативной базы в сфере оказания мер муниципальной</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поддержки субъектам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6163">
              <w:rPr>
                <w:rFonts w:ascii="Times New Roman" w:eastAsia="Times New Roman" w:hAnsi="Times New Roman" w:cs="Times New Roman"/>
                <w:sz w:val="20"/>
                <w:szCs w:val="20"/>
                <w:lang w:eastAsia="ru-RU"/>
              </w:rPr>
              <w:t xml:space="preserve">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проекта по </w:t>
            </w:r>
            <w:r w:rsidRPr="00C96163">
              <w:rPr>
                <w:rFonts w:ascii="Times New Roman" w:eastAsia="Times New Roman" w:hAnsi="Times New Roman" w:cs="Times New Roman"/>
                <w:sz w:val="20"/>
                <w:szCs w:val="20"/>
                <w:lang w:eastAsia="ru-RU"/>
              </w:rPr>
              <w:lastRenderedPageBreak/>
              <w:t xml:space="preserve">принципу «одного окна»; </w:t>
            </w:r>
            <w:r w:rsidRPr="00C96163">
              <w:rPr>
                <w:rFonts w:ascii="Times New Roman" w:eastAsia="Times New Roman" w:hAnsi="Times New Roman" w:cs="Times New Roman"/>
                <w:sz w:val="20"/>
                <w:szCs w:val="20"/>
                <w:lang w:eastAsia="ru-RU"/>
              </w:rPr>
              <w:br/>
              <w:t>проведение работы по оценке регулирующего воздействия нормативно-правовых актов с целью исключения административных и иных ограничений для предпринимателей;</w:t>
            </w:r>
            <w:r w:rsidRPr="00C96163">
              <w:rPr>
                <w:rFonts w:ascii="Times New Roman" w:eastAsia="Times New Roman" w:hAnsi="Times New Roman" w:cs="Times New Roman"/>
                <w:sz w:val="20"/>
                <w:szCs w:val="20"/>
                <w:lang w:eastAsia="ru-RU"/>
              </w:rPr>
              <w:br/>
              <w:t>обеспечение гибкого реагирования на изменение внешних и внутренних факторов инвестиционного климата  муниципального образования «Хоринский район»;</w:t>
            </w:r>
            <w:proofErr w:type="gramEnd"/>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Снижение инвестиционной привлекательности муниципального образования «Хоринский район» на внешних и внутренних рынках. Увеличение инфраструктурных издержек проектов и административных барьеров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Основное мероприятие «Развитие механизмов реализации инвестиционных проектов в приоритетных областях на территории муниципального образования «Хоринский район»»</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w:t>
            </w:r>
            <w:r w:rsidRPr="00C96163">
              <w:rPr>
                <w:rFonts w:ascii="Times New Roman" w:eastAsia="Times New Roman" w:hAnsi="Times New Roman" w:cs="Times New Roman"/>
                <w:sz w:val="20"/>
                <w:szCs w:val="20"/>
                <w:lang w:eastAsia="ru-RU"/>
              </w:rPr>
              <w:lastRenderedPageBreak/>
              <w:t xml:space="preserve">«Хоринский район» </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Налоговое стимулирование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имущественной политики,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обеспечивающей развитие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кадровое обеспечение инвестиционной деятельности; внедрение системы финансовых механизмов стимулирования</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активности участия муниципального образования «Хоринский район» в реализации инфраструктурных проектов, отсутствие федеральных механизмов в реализации инвестиционных проектов на территории муниципального образования «Хоринский район», увеличение инфраструктурных издержек</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2.4.</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«Обеспечение открытого информационного пространства инвестиционной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Увеличение числа инвесторов, заинтересованных в реализации проектов </w:t>
            </w:r>
            <w:proofErr w:type="gramStart"/>
            <w:r w:rsidRPr="00C96163">
              <w:rPr>
                <w:rFonts w:ascii="Times New Roman" w:eastAsia="Times New Roman" w:hAnsi="Times New Roman" w:cs="Times New Roman"/>
                <w:sz w:val="20"/>
                <w:szCs w:val="20"/>
                <w:lang w:eastAsia="ru-RU"/>
              </w:rPr>
              <w:t>в</w:t>
            </w:r>
            <w:proofErr w:type="gramEnd"/>
            <w:r w:rsidRPr="00C96163">
              <w:rPr>
                <w:rFonts w:ascii="Times New Roman" w:eastAsia="Times New Roman" w:hAnsi="Times New Roman" w:cs="Times New Roman"/>
                <w:sz w:val="20"/>
                <w:szCs w:val="20"/>
                <w:lang w:eastAsia="ru-RU"/>
              </w:rPr>
              <w:t xml:space="preserve"> </w:t>
            </w:r>
            <w:proofErr w:type="gramStart"/>
            <w:r w:rsidRPr="00C96163">
              <w:rPr>
                <w:rFonts w:ascii="Times New Roman" w:eastAsia="Times New Roman" w:hAnsi="Times New Roman" w:cs="Times New Roman"/>
                <w:sz w:val="20"/>
                <w:szCs w:val="20"/>
                <w:lang w:eastAsia="ru-RU"/>
              </w:rPr>
              <w:t>муниципального</w:t>
            </w:r>
            <w:proofErr w:type="gramEnd"/>
            <w:r w:rsidRPr="00C96163">
              <w:rPr>
                <w:rFonts w:ascii="Times New Roman" w:eastAsia="Times New Roman" w:hAnsi="Times New Roman" w:cs="Times New Roman"/>
                <w:sz w:val="20"/>
                <w:szCs w:val="20"/>
                <w:lang w:eastAsia="ru-RU"/>
              </w:rPr>
              <w:t xml:space="preserve"> образования «Хоринский район»; ускорение принятия решений по инвестиционным проектам, активизация инвестиционных процессов в области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качества и оперативности реагирования на потребности в реализации</w:t>
            </w:r>
            <w:r w:rsidRPr="00C96163">
              <w:rPr>
                <w:rFonts w:ascii="Times New Roman" w:eastAsia="Times New Roman" w:hAnsi="Times New Roman" w:cs="Times New Roman"/>
                <w:sz w:val="20"/>
                <w:szCs w:val="20"/>
                <w:lang w:eastAsia="ru-RU"/>
              </w:rPr>
              <w:br/>
              <w:t>инвестиционных проектов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rPr>
          <w:trHeight w:val="2596"/>
        </w:trPr>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2.5.</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Основное мероприятие «Формирование имиджа </w:t>
            </w:r>
            <w:r w:rsidRPr="00C96163">
              <w:rPr>
                <w:rFonts w:ascii="Times New Roman" w:eastAsia="Times New Roman" w:hAnsi="Times New Roman" w:cs="Calibri"/>
                <w:sz w:val="20"/>
                <w:szCs w:val="20"/>
                <w:lang w:eastAsia="ru-RU"/>
              </w:rPr>
              <w:t xml:space="preserve">муниципального образования «Хоринский район» </w:t>
            </w:r>
            <w:r w:rsidRPr="00C96163">
              <w:rPr>
                <w:rFonts w:ascii="Times New Roman" w:eastAsia="Times New Roman" w:hAnsi="Times New Roman" w:cs="Times New Roman"/>
                <w:sz w:val="20"/>
                <w:szCs w:val="20"/>
                <w:lang w:eastAsia="ru-RU"/>
              </w:rPr>
              <w:t>как инвестиционно привлекательного района»</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Обеспечение инвесторов  информацией об инвестиционном потенциале муниципального образования «Хоринский район»</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Слабая информированность инвесторов об инвестиционном потенциале муниципального образования «Хоринский район»</w:t>
            </w:r>
          </w:p>
        </w:tc>
        <w:tc>
          <w:tcPr>
            <w:tcW w:w="2694" w:type="dxa"/>
            <w:shd w:val="clear" w:color="auto" w:fill="auto"/>
          </w:tcPr>
          <w:p w:rsidR="00C96163" w:rsidRPr="00C96163" w:rsidRDefault="00C96163" w:rsidP="00C96163">
            <w:pPr>
              <w:spacing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Оказывает непосредственное влияние на достижение показателей подпрограммы</w:t>
            </w:r>
          </w:p>
        </w:tc>
      </w:tr>
    </w:tbl>
    <w:p w:rsidR="006535FE" w:rsidRDefault="006535FE" w:rsidP="00C96163">
      <w:pPr>
        <w:spacing w:line="360" w:lineRule="atLeast"/>
        <w:jc w:val="both"/>
        <w:rPr>
          <w:rFonts w:ascii="Times New Roman" w:eastAsia="Calibri" w:hAnsi="Times New Roman" w:cs="Times New Roman"/>
          <w:sz w:val="28"/>
          <w:szCs w:val="28"/>
        </w:rPr>
        <w:sectPr w:rsidR="006535FE" w:rsidSect="006535FE">
          <w:pgSz w:w="16837" w:h="11905" w:orient="landscape"/>
          <w:pgMar w:top="1440" w:right="799" w:bottom="1440" w:left="1100" w:header="720" w:footer="720" w:gutter="0"/>
          <w:cols w:space="720"/>
          <w:noEndnote/>
          <w:docGrid w:linePitch="326"/>
        </w:sectPr>
      </w:pPr>
    </w:p>
    <w:p w:rsidR="00C96163" w:rsidRDefault="00C96163"/>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Приложение №3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«Развитие экономики </w:t>
      </w:r>
    </w:p>
    <w:p w:rsidR="00EB24A9" w:rsidRDefault="00EB24A9"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Муниципального образования </w:t>
      </w:r>
    </w:p>
    <w:p w:rsidR="00C96163" w:rsidRPr="00C96163" w:rsidRDefault="00EB24A9"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«Хоринский район</w:t>
      </w:r>
      <w:r w:rsidR="00C96163" w:rsidRPr="00C96163">
        <w:rPr>
          <w:rFonts w:ascii="Times New Roman" w:eastAsiaTheme="minorEastAsia" w:hAnsi="Times New Roman" w:cs="Times New Roman"/>
          <w:sz w:val="24"/>
          <w:szCs w:val="28"/>
          <w:lang w:eastAsia="ru-RU"/>
        </w:rPr>
        <w:t>»</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96163">
        <w:rPr>
          <w:rFonts w:ascii="Times New Roman" w:eastAsiaTheme="minorEastAsia" w:hAnsi="Times New Roman" w:cs="Times New Roman"/>
          <w:sz w:val="24"/>
          <w:szCs w:val="28"/>
          <w:lang w:eastAsia="ru-RU"/>
        </w:rPr>
        <w:t xml:space="preserve">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ПОДПРОГРАММА </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96163">
        <w:rPr>
          <w:rFonts w:ascii="Times New Roman" w:eastAsiaTheme="minorEastAsia" w:hAnsi="Times New Roman" w:cs="Times New Roman"/>
          <w:b/>
          <w:sz w:val="24"/>
          <w:szCs w:val="24"/>
          <w:lang w:eastAsia="ru-RU"/>
        </w:rPr>
        <w:t>«РАЗВИТИЕ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6535F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с. </w:t>
      </w:r>
      <w:proofErr w:type="spellStart"/>
      <w:r w:rsidRPr="00C96163">
        <w:rPr>
          <w:rFonts w:ascii="Times New Roman" w:eastAsiaTheme="minorEastAsia" w:hAnsi="Times New Roman" w:cs="Times New Roman"/>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2014 год</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Arial"/>
          <w:sz w:val="24"/>
          <w:szCs w:val="28"/>
          <w:lang w:eastAsia="ru-RU"/>
        </w:rPr>
      </w:pPr>
      <w:r w:rsidRPr="00C96163">
        <w:rPr>
          <w:rFonts w:ascii="Times New Roman" w:eastAsiaTheme="minorEastAsia" w:hAnsi="Times New Roman" w:cs="Arial"/>
          <w:sz w:val="24"/>
          <w:szCs w:val="28"/>
          <w:lang w:eastAsia="ru-RU"/>
        </w:rPr>
        <w:t>ПАСПОРТ подпрограммы</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 w:val="24"/>
          <w:szCs w:val="28"/>
          <w:lang w:eastAsia="ru-RU"/>
        </w:rPr>
      </w:pPr>
      <w:r w:rsidRPr="00C96163">
        <w:rPr>
          <w:rFonts w:ascii="Times New Roman" w:eastAsiaTheme="minorEastAsia" w:hAnsi="Times New Roman" w:cs="Arial"/>
          <w:sz w:val="24"/>
          <w:szCs w:val="28"/>
          <w:lang w:eastAsia="ru-RU"/>
        </w:rPr>
        <w:t>«Развитие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bCs/>
                <w:sz w:val="24"/>
                <w:szCs w:val="24"/>
              </w:rPr>
              <w:t>Ответственный исполнитель,  координатор</w:t>
            </w:r>
          </w:p>
        </w:tc>
        <w:tc>
          <w:tcPr>
            <w:tcW w:w="6663" w:type="dxa"/>
          </w:tcPr>
          <w:p w:rsidR="00C96163" w:rsidRPr="00C96163" w:rsidRDefault="00C96163" w:rsidP="00C96163">
            <w:pPr>
              <w:widowControl w:val="0"/>
              <w:suppressLineNumbers/>
              <w:suppressAutoHyphens/>
              <w:snapToGrid w:val="0"/>
              <w:spacing w:after="0" w:line="240" w:lineRule="auto"/>
              <w:jc w:val="both"/>
              <w:rPr>
                <w:rFonts w:ascii="Times New Roman" w:eastAsiaTheme="minorEastAsia" w:hAnsi="Times New Roman" w:cs="Times New Roman"/>
                <w:kern w:val="1"/>
                <w:sz w:val="24"/>
                <w:szCs w:val="24"/>
                <w:lang w:eastAsia="hi-IN" w:bidi="hi-IN"/>
              </w:rPr>
            </w:pPr>
            <w:r w:rsidRPr="00C96163">
              <w:rPr>
                <w:rFonts w:ascii="Times New Roman" w:eastAsiaTheme="minorEastAsia"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Соисполнители </w:t>
            </w:r>
          </w:p>
        </w:tc>
        <w:tc>
          <w:tcPr>
            <w:tcW w:w="6663"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Центр занятости населения по Хоринскому району (по согласованию), МКУ «Хоринское управление образование»,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308"/>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Цель</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color w:val="FF0000"/>
                <w:sz w:val="24"/>
                <w:szCs w:val="24"/>
              </w:rPr>
            </w:pPr>
            <w:r w:rsidRPr="00C96163">
              <w:rPr>
                <w:rFonts w:ascii="TimesNewRomanPSMT Cyr" w:eastAsiaTheme="minorEastAsia" w:hAnsi="TimesNewRomanPSMT Cyr" w:cs="TimesNewRomanPSMT Cyr"/>
                <w:sz w:val="24"/>
                <w:szCs w:val="24"/>
                <w:lang w:eastAsia="ru-RU"/>
              </w:rPr>
              <w:t>Предотвращение роста напряженности на рынке труда</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Задачи</w:t>
            </w:r>
          </w:p>
        </w:tc>
        <w:tc>
          <w:tcPr>
            <w:tcW w:w="6663"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lang w:eastAsia="ru-RU"/>
              </w:rPr>
              <w:t>Совершенствование нормативно-правового регулирования в сфере содействия занятости населения</w:t>
            </w:r>
            <w:r w:rsidRPr="00C96163">
              <w:rPr>
                <w:rFonts w:ascii="Times New Roman" w:eastAsiaTheme="minorEastAsia"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lang w:eastAsia="ru-RU"/>
              </w:rPr>
              <w:t>Повышение эффективности содействия трудоустройству безработных граждан и ищущих работу граждан</w:t>
            </w:r>
          </w:p>
        </w:tc>
      </w:tr>
      <w:tr w:rsidR="00C96163" w:rsidRPr="00C96163" w:rsidTr="00C96163">
        <w:trPr>
          <w:trHeight w:val="800"/>
        </w:trPr>
        <w:tc>
          <w:tcPr>
            <w:tcW w:w="3402" w:type="dxa"/>
          </w:tcPr>
          <w:p w:rsidR="00C96163" w:rsidRPr="00C96163" w:rsidRDefault="00C96163" w:rsidP="00C96163">
            <w:pPr>
              <w:autoSpaceDE w:val="0"/>
              <w:snapToGrid w:val="0"/>
              <w:spacing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Целевые индикаторы </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Численность безработных (по методологии Международной организации труда);</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Численность экономически активного населения;</w:t>
            </w:r>
          </w:p>
          <w:p w:rsidR="00C96163" w:rsidRPr="00C96163" w:rsidRDefault="00C96163" w:rsidP="00C96163">
            <w:pPr>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Уровень регистрируемой безработицы.</w:t>
            </w:r>
          </w:p>
        </w:tc>
      </w:tr>
      <w:tr w:rsidR="00C96163" w:rsidRPr="00C96163" w:rsidTr="00C96163">
        <w:trPr>
          <w:trHeight w:val="597"/>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Сроки реализации </w:t>
            </w:r>
          </w:p>
        </w:tc>
        <w:tc>
          <w:tcPr>
            <w:tcW w:w="6663" w:type="dxa"/>
          </w:tcPr>
          <w:p w:rsidR="00C96163" w:rsidRPr="00C96163" w:rsidRDefault="00C96163" w:rsidP="00C96163">
            <w:pPr>
              <w:snapToGrid w:val="0"/>
              <w:spacing w:after="0" w:line="240" w:lineRule="auto"/>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На 20</w:t>
            </w:r>
            <w:r w:rsidR="00EB24A9">
              <w:rPr>
                <w:rFonts w:ascii="Times New Roman" w:eastAsiaTheme="minorEastAsia" w:hAnsi="Times New Roman" w:cs="Times New Roman"/>
                <w:sz w:val="24"/>
                <w:szCs w:val="24"/>
              </w:rPr>
              <w:t>15-2017 годы и на период до 2021</w:t>
            </w:r>
            <w:r w:rsidRPr="00C96163">
              <w:rPr>
                <w:rFonts w:ascii="Times New Roman" w:eastAsiaTheme="minorEastAsia" w:hAnsi="Times New Roman" w:cs="Times New Roman"/>
                <w:sz w:val="24"/>
                <w:szCs w:val="24"/>
              </w:rPr>
              <w:t xml:space="preserve"> г.</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Объемы бюджетных ассигнований</w:t>
            </w:r>
          </w:p>
        </w:tc>
        <w:tc>
          <w:tcPr>
            <w:tcW w:w="6663" w:type="dxa"/>
          </w:tcPr>
          <w:p w:rsidR="00C96163" w:rsidRPr="00C96163" w:rsidRDefault="00C96163" w:rsidP="00C96163">
            <w:pPr>
              <w:spacing w:after="0" w:line="240" w:lineRule="auto"/>
              <w:jc w:val="right"/>
              <w:rPr>
                <w:rFonts w:ascii="Times New Roman" w:eastAsiaTheme="minorEastAsia" w:hAnsi="Times New Roman" w:cs="Times New Roman"/>
                <w:sz w:val="24"/>
                <w:szCs w:val="24"/>
              </w:rPr>
            </w:pPr>
            <w:proofErr w:type="spellStart"/>
            <w:r w:rsidRPr="00C96163">
              <w:rPr>
                <w:rFonts w:ascii="Times New Roman" w:eastAsiaTheme="minorEastAsia" w:hAnsi="Times New Roman" w:cs="Times New Roman"/>
                <w:sz w:val="24"/>
                <w:szCs w:val="24"/>
              </w:rPr>
              <w:t>тыс</w:t>
            </w:r>
            <w:proofErr w:type="gramStart"/>
            <w:r w:rsidRPr="00C96163">
              <w:rPr>
                <w:rFonts w:ascii="Times New Roman" w:eastAsiaTheme="minorEastAsia" w:hAnsi="Times New Roman" w:cs="Times New Roman"/>
                <w:sz w:val="24"/>
                <w:szCs w:val="24"/>
              </w:rPr>
              <w:t>.р</w:t>
            </w:r>
            <w:proofErr w:type="gramEnd"/>
            <w:r w:rsidRPr="00C96163">
              <w:rPr>
                <w:rFonts w:ascii="Times New Roman" w:eastAsiaTheme="minorEastAsia" w:hAnsi="Times New Roman" w:cs="Times New Roman"/>
                <w:sz w:val="24"/>
                <w:szCs w:val="24"/>
              </w:rPr>
              <w:t>уб</w:t>
            </w:r>
            <w:proofErr w:type="spellEnd"/>
            <w:r w:rsidRPr="00C96163">
              <w:rPr>
                <w:rFonts w:ascii="Times New Roman" w:eastAsiaTheme="minorEastAsia" w:hAnsi="Times New Roman" w:cs="Times New Roman"/>
                <w:sz w:val="24"/>
                <w:szCs w:val="24"/>
              </w:rPr>
              <w:t>.</w:t>
            </w:r>
          </w:p>
          <w:tbl>
            <w:tblPr>
              <w:tblW w:w="6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1"/>
              <w:gridCol w:w="1418"/>
              <w:gridCol w:w="874"/>
              <w:gridCol w:w="966"/>
              <w:gridCol w:w="1255"/>
              <w:gridCol w:w="678"/>
            </w:tblGrid>
            <w:tr w:rsidR="00C96163" w:rsidRPr="00C96163" w:rsidTr="00C96163">
              <w:trPr>
                <w:trHeight w:val="206"/>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Годы</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Всего</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ФБ *</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РБ *</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МБ*</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ВИ *</w:t>
                  </w:r>
                </w:p>
              </w:tc>
            </w:tr>
            <w:tr w:rsidR="00C96163" w:rsidRPr="00C96163" w:rsidTr="00C96163">
              <w:trPr>
                <w:trHeight w:val="254"/>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2015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ind w:firstLine="423"/>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r>
            <w:tr w:rsidR="00C96163" w:rsidRPr="00C96163" w:rsidTr="00C96163">
              <w:trPr>
                <w:trHeight w:val="254"/>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tabs>
                      <w:tab w:val="left" w:pos="228"/>
                      <w:tab w:val="center" w:pos="484"/>
                    </w:tabs>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134,98077</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134,98077</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r>
            <w:tr w:rsidR="00C96163" w:rsidRPr="00C96163" w:rsidTr="00C96163">
              <w:trPr>
                <w:trHeight w:val="13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219,94153</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219,94153</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Pr>
                      <w:rFonts w:ascii="Times New Roman" w:eastAsiaTheme="minorEastAsia" w:hAnsi="Times New Roman" w:cs="Times New Roman"/>
                      <w:szCs w:val="18"/>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440,0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340,0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100,0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Pr>
                      <w:rFonts w:ascii="Times New Roman" w:eastAsiaTheme="minorEastAsia" w:hAnsi="Times New Roman" w:cs="Times New Roman"/>
                      <w:szCs w:val="18"/>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618D5"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618D5">
                    <w:rPr>
                      <w:rFonts w:ascii="Times New Roman" w:eastAsiaTheme="minorEastAsia" w:hAnsi="Times New Roman" w:cs="Arial"/>
                      <w:szCs w:val="18"/>
                      <w:lang w:eastAsia="ru-RU"/>
                    </w:rPr>
                    <w:t>269,17659</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618D5"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618D5">
                    <w:rPr>
                      <w:rFonts w:ascii="Times New Roman" w:eastAsiaTheme="minorEastAsia" w:hAnsi="Times New Roman" w:cs="Arial"/>
                      <w:szCs w:val="18"/>
                      <w:lang w:eastAsia="ru-RU"/>
                    </w:rPr>
                    <w:t>34,0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618D5"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618D5">
                    <w:rPr>
                      <w:rFonts w:ascii="Times New Roman" w:eastAsiaTheme="minorEastAsia" w:hAnsi="Times New Roman" w:cs="Arial"/>
                      <w:szCs w:val="18"/>
                      <w:lang w:eastAsia="ru-RU"/>
                    </w:rPr>
                    <w:t>235,17659</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r>
            <w:tr w:rsidR="00EB24A9"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Pr>
                      <w:rFonts w:ascii="Times New Roman" w:eastAsiaTheme="minorEastAsia" w:hAnsi="Times New Roman" w:cs="Arial"/>
                      <w:bCs/>
                      <w:szCs w:val="18"/>
                      <w:lang w:eastAsia="ru-RU"/>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r>
          </w:tbl>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0"/>
                <w:szCs w:val="24"/>
              </w:rPr>
              <w:t>*- подлежит ежегодному уточнению</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Ожидаемые результаты реализации</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Реализация мероприятий подп</w:t>
            </w:r>
            <w:r w:rsidR="00EB24A9">
              <w:rPr>
                <w:rFonts w:ascii="Times New Roman" w:eastAsiaTheme="minorEastAsia" w:hAnsi="Times New Roman" w:cs="Times New Roman"/>
                <w:sz w:val="24"/>
                <w:szCs w:val="24"/>
              </w:rPr>
              <w:t>рограммы позволит достичь к 2021</w:t>
            </w:r>
            <w:r w:rsidRPr="00C96163">
              <w:rPr>
                <w:rFonts w:ascii="Times New Roman" w:eastAsiaTheme="minorEastAsia" w:hAnsi="Times New Roman" w:cs="Times New Roman"/>
                <w:sz w:val="24"/>
                <w:szCs w:val="24"/>
              </w:rPr>
              <w:t xml:space="preserve"> году:</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-сокращение разрыва между уровнями общей и регистрируемой безработицы;</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-развитие трудовой мобильности населения.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800" w:right="1440" w:bottom="1100" w:left="144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lastRenderedPageBreak/>
        <w:t xml:space="preserve">I. Характеристика сферы </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Cs w:val="24"/>
          <w:lang w:eastAsia="ru-RU"/>
        </w:rPr>
      </w:pPr>
      <w:r w:rsidRPr="00C96163">
        <w:rPr>
          <w:rFonts w:ascii="Times New Roman" w:eastAsiaTheme="minorEastAsia" w:hAnsi="Times New Roman" w:cs="Times New Roman"/>
          <w:b/>
          <w:bCs/>
          <w:color w:val="26282F"/>
          <w:sz w:val="24"/>
          <w:szCs w:val="24"/>
          <w:lang w:eastAsia="ru-RU"/>
        </w:rPr>
        <w:t>реализации подпрограммы, описание основных проблем в указанной сфере и прогноз ее развития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Муниципальная политика в области содействия занятости населения муниципального образования «Хоринский район» направлена </w:t>
      </w:r>
      <w:proofErr w:type="gramStart"/>
      <w:r w:rsidRPr="00C96163">
        <w:rPr>
          <w:rFonts w:ascii="Times New Roman" w:eastAsiaTheme="minorEastAsia" w:hAnsi="Times New Roman" w:cs="Times New Roman"/>
          <w:sz w:val="24"/>
          <w:szCs w:val="24"/>
          <w:lang w:eastAsia="ru-RU"/>
        </w:rPr>
        <w:t>на</w:t>
      </w:r>
      <w:proofErr w:type="gram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-развитие трудовых ресурсов, повышение их мобильности, защиту рынка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равных возможностей всем гражданам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обеспечивающих достойную жизнь и свободное развитие человека;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w:t>
      </w:r>
      <w:proofErr w:type="gramEnd"/>
      <w:r w:rsidRPr="00C96163">
        <w:rPr>
          <w:rFonts w:ascii="Times New Roman" w:eastAsiaTheme="minorEastAsia" w:hAnsi="Times New Roman" w:cs="Times New Roman"/>
          <w:sz w:val="24"/>
          <w:szCs w:val="24"/>
          <w:lang w:eastAsia="ru-RU"/>
        </w:rPr>
        <w:t>, уволенные с военной службы, и члены их семей, одинокие и многодетные родители, воспитывающие несовершеннолетних детей, детей-инвалидов,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-предупреждение массовой и сокращение длительной (более одного года)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-объединение усилий участников рынка труда и согласованность их действий при реализации мероприятий по содействию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 - структурную политику, регулирование роста и распределение доходов, предупреждение инфляции;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-координацию деятельности органов местного самоуправления,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2011-2014 годах была продолжена реализация дополнительных мероприятий, позволивших стабилизировать ситуацию на рынке труда, а также снизить социальную напряженность в обществе, оказать положительное воздействие на ситуацию с занятостью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Вместе с тем 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w:t>
      </w:r>
      <w:proofErr w:type="gramStart"/>
      <w:r w:rsidRPr="00C96163">
        <w:rPr>
          <w:rFonts w:ascii="Times New Roman" w:eastAsiaTheme="minorEastAsia" w:hAnsi="Times New Roman" w:cs="Times New Roman"/>
          <w:sz w:val="24"/>
          <w:szCs w:val="24"/>
          <w:lang w:eastAsia="ru-RU"/>
        </w:rPr>
        <w:t>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Имеется разрыв между фактической численностью  безработных и численностью безработных, зарегистрированных в органах службы занятости, что ведет к дисбалансу заявленных в органы службы занятости вакансий с запросами граждан, ищущих работу.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По мере повышения качества предоставляемых услуг в области содействия занятости </w:t>
      </w:r>
      <w:r w:rsidRPr="00C96163">
        <w:rPr>
          <w:rFonts w:ascii="Times New Roman" w:eastAsiaTheme="minorEastAsia" w:hAnsi="Times New Roman" w:cs="Times New Roman"/>
          <w:sz w:val="24"/>
          <w:szCs w:val="24"/>
          <w:lang w:eastAsia="ru-RU"/>
        </w:rPr>
        <w:lastRenderedPageBreak/>
        <w:t xml:space="preserve">населения увеличится численность безработных граждан, обращающихся в органы службы занятости. В этой связи прогнозируется сближение регистрируемой и общей </w:t>
      </w:r>
      <w:proofErr w:type="gramStart"/>
      <w:r w:rsidRPr="00C96163">
        <w:rPr>
          <w:rFonts w:ascii="Times New Roman" w:eastAsiaTheme="minorEastAsia" w:hAnsi="Times New Roman" w:cs="Times New Roman"/>
          <w:sz w:val="24"/>
          <w:szCs w:val="24"/>
          <w:lang w:eastAsia="ru-RU"/>
        </w:rPr>
        <w:t>безработицы</w:t>
      </w:r>
      <w:proofErr w:type="gramEnd"/>
      <w:r w:rsidRPr="00C96163">
        <w:rPr>
          <w:rFonts w:ascii="Times New Roman" w:eastAsiaTheme="minorEastAsia" w:hAnsi="Times New Roman" w:cs="Times New Roman"/>
          <w:sz w:val="24"/>
          <w:szCs w:val="24"/>
          <w:lang w:eastAsia="ru-RU"/>
        </w:rPr>
        <w:t xml:space="preserve"> сопровождающееся некоторым замедлением снижения численности безработных граждан, зарегистрированных в органах службы занятости населения.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Исходя из прогнозируемой общей численности безработных, соотношения численности зарегистрированных безработных и общей численности безработных, среднегодовая численность зарегистрированных безработных в 2015 - 2017 годах стабилизируется на уровне 0,2 процента.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 Основные цели и задачи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Цель подпрограммы - предотвращение роста напряженности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указанной цели предусматривается решение следующих задач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Задача 1. Совершенствование нормативно-правового регулирования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решения данной задачи предусмотрены мероприятия по разработке нормативной правовой и методической базы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Задача 2. Повышение эффективности содействия трудоустройству безработных граждан и ищущих работу граждан.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решения данной задачи предусмотрены основные мероприятия: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1.Реализация мероприятий активной политики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2.Мониторинг состояния и разработка прогнозных оценок рынка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3.Содействие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Реализация мероприятий подпрограммы позволит достичь к 202</w:t>
      </w:r>
      <w:r w:rsidR="00EB24A9">
        <w:rPr>
          <w:rFonts w:ascii="Times New Roman" w:eastAsiaTheme="minorEastAsia" w:hAnsi="Times New Roman" w:cs="Times New Roman"/>
          <w:sz w:val="24"/>
          <w:szCs w:val="24"/>
          <w:lang w:eastAsia="ru-RU"/>
        </w:rPr>
        <w:t>1</w:t>
      </w:r>
      <w:r w:rsidRPr="00C96163">
        <w:rPr>
          <w:rFonts w:ascii="Times New Roman" w:eastAsiaTheme="minorEastAsia"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-сокращение разрыва между уровнями общей и регистрируемой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-развитие трудовой мобильности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итоге реализации подпрограмм</w:t>
      </w:r>
      <w:r w:rsidR="00EB24A9">
        <w:rPr>
          <w:rFonts w:ascii="Times New Roman" w:eastAsiaTheme="minorEastAsia" w:hAnsi="Times New Roman" w:cs="Times New Roman"/>
          <w:sz w:val="24"/>
          <w:szCs w:val="24"/>
          <w:lang w:eastAsia="ru-RU"/>
        </w:rPr>
        <w:t>ы к 2021</w:t>
      </w:r>
      <w:r w:rsidRPr="00C96163">
        <w:rPr>
          <w:rFonts w:ascii="Times New Roman" w:eastAsiaTheme="minorEastAsia" w:hAnsi="Times New Roman" w:cs="Times New Roman"/>
          <w:sz w:val="24"/>
          <w:szCs w:val="24"/>
          <w:lang w:eastAsia="ru-RU"/>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численность безработных (по методологии Международной организации труда) до </w:t>
      </w:r>
      <w:r w:rsidRPr="00C96163">
        <w:rPr>
          <w:rFonts w:ascii="Times New Roman" w:eastAsiaTheme="minorEastAsia" w:hAnsi="Times New Roman" w:cs="Times New Roman"/>
          <w:color w:val="000000"/>
          <w:sz w:val="24"/>
          <w:szCs w:val="24"/>
          <w:lang w:eastAsia="ru-RU"/>
        </w:rPr>
        <w:t>477</w:t>
      </w:r>
      <w:r w:rsidRPr="00C96163">
        <w:rPr>
          <w:rFonts w:ascii="Times New Roman" w:eastAsiaTheme="minorEastAsia" w:hAnsi="Times New Roman" w:cs="Times New Roman"/>
          <w:sz w:val="24"/>
          <w:szCs w:val="24"/>
          <w:lang w:eastAsia="ru-RU"/>
        </w:rPr>
        <w:t xml:space="preserve"> чел.;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численность экономически активного населения до </w:t>
      </w:r>
      <w:r w:rsidRPr="00C96163">
        <w:rPr>
          <w:rFonts w:ascii="Times New Roman" w:eastAsiaTheme="minorEastAsia" w:hAnsi="Times New Roman" w:cs="Times New Roman"/>
          <w:color w:val="000000"/>
          <w:sz w:val="24"/>
          <w:szCs w:val="24"/>
          <w:lang w:eastAsia="ru-RU"/>
        </w:rPr>
        <w:t xml:space="preserve">7,1 </w:t>
      </w:r>
      <w:proofErr w:type="spellStart"/>
      <w:r w:rsidRPr="00C96163">
        <w:rPr>
          <w:rFonts w:ascii="Times New Roman" w:eastAsiaTheme="minorEastAsia" w:hAnsi="Times New Roman" w:cs="Times New Roman"/>
          <w:color w:val="000000"/>
          <w:sz w:val="24"/>
          <w:szCs w:val="24"/>
          <w:lang w:eastAsia="ru-RU"/>
        </w:rPr>
        <w:t>тыс</w:t>
      </w:r>
      <w:proofErr w:type="gramStart"/>
      <w:r w:rsidRPr="00C96163">
        <w:rPr>
          <w:rFonts w:ascii="Times New Roman" w:eastAsiaTheme="minorEastAsia" w:hAnsi="Times New Roman" w:cs="Times New Roman"/>
          <w:color w:val="000000"/>
          <w:sz w:val="24"/>
          <w:szCs w:val="24"/>
          <w:lang w:eastAsia="ru-RU"/>
        </w:rPr>
        <w:t>.</w:t>
      </w:r>
      <w:r w:rsidRPr="00C96163">
        <w:rPr>
          <w:rFonts w:ascii="Times New Roman" w:eastAsiaTheme="minorEastAsia" w:hAnsi="Times New Roman" w:cs="Times New Roman"/>
          <w:sz w:val="24"/>
          <w:szCs w:val="24"/>
          <w:lang w:eastAsia="ru-RU"/>
        </w:rPr>
        <w:t>ч</w:t>
      </w:r>
      <w:proofErr w:type="gramEnd"/>
      <w:r w:rsidRPr="00C96163">
        <w:rPr>
          <w:rFonts w:ascii="Times New Roman" w:eastAsiaTheme="minorEastAsia" w:hAnsi="Times New Roman" w:cs="Times New Roman"/>
          <w:sz w:val="24"/>
          <w:szCs w:val="24"/>
          <w:lang w:eastAsia="ru-RU"/>
        </w:rPr>
        <w:t>ел</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уровень регистрируемой безработицы до 0,9%.</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1.</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«Разработка нормативной правовой и методической базы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данного мероприятия предусматривается: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внесение изменений в действующую законодательную и нормативную правовую базу муниципального образования «Хоринский район», регулирующую вопросы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издание методических рекомендаций по предоставлению муниципальных услуг и </w:t>
      </w:r>
      <w:r w:rsidRPr="00C96163">
        <w:rPr>
          <w:rFonts w:ascii="Times New Roman" w:eastAsiaTheme="minorEastAsia" w:hAnsi="Times New Roman" w:cs="Times New Roman"/>
          <w:sz w:val="24"/>
          <w:szCs w:val="24"/>
          <w:lang w:eastAsia="ru-RU"/>
        </w:rPr>
        <w:lastRenderedPageBreak/>
        <w:t>исполнению муниципальных функций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2.</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«Реализация мероприятий активной политики занятости населения»</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мероприятий активной политики занятости населения будет продолжено оказание муниципальных услуг в области содействия занятости населения, в том числе: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содействие гражданам в поиске подходящей работы, а работодателям - в подборе необходимых работников;</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информирование о положении на рынке труда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участие в ярмарках вакансий и учебных рабочих мест;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проведения оплачиваемых общественных работ;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содействие трудоустройству многодетных родителей и родителей, воспитывающих детей-инвалидов, на оборудованные рабочие места;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квотирование рабочих мест для трудоустройства несовершеннолетних граждан;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Дополнительные мероприятия, направленные на снижение напряженности на рынке труда муниципального образования «Хоринский район», предусматривают содействие в трудоустройстве незанятых инвалидов на оборудованные (оснащенные) для них рабочие места.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3.</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«Мониторинг состояния и разработка прогнозных оценок рынка труда»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Данное мероприятие реализуется с целью информационно-аналитического обеспечения принятия управленческих решений в сфере реализации подпрограммы и предусматривает сбор, обработку и анализ данных статистической отчетности, специально организуемых наблюдений за ситуацией на рынке труда, а также проведение опросов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Данное мероприятие включает: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проведение мониторинга состояния рынка труда муниципального образования «Хоринский район» и реализации дополнительных мероприятий, направленных на снижение напряженности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информирование граждан и работодателей о положении на рынке труда в муниципальном образовании «Хоринский район», правах и гарантиях в области занятости населения и защиты от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 основе анализа результатов мониторинга ситуации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принимаются меры, направленные на устранение причин дестабилизации ситуации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оценивается эффективность реализации дополнительных мероприятий на рынке труда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4.</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«Содействие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В целях сокращения дисбаланса на рынке труда, создания условий для миграции трудовых ресурсов предполагается: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оказание содействия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"Работа в России".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1440" w:right="799" w:bottom="1440" w:left="110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Arial"/>
          <w:sz w:val="28"/>
          <w:szCs w:val="28"/>
          <w:lang w:eastAsia="ru-RU"/>
        </w:rPr>
      </w:pPr>
      <w:r w:rsidRPr="00C96163">
        <w:rPr>
          <w:rFonts w:ascii="Times New Roman" w:eastAsiaTheme="minorEastAsia" w:hAnsi="Times New Roman" w:cs="Arial"/>
          <w:sz w:val="24"/>
          <w:szCs w:val="24"/>
          <w:lang w:eastAsia="ru-RU"/>
        </w:rPr>
        <w:lastRenderedPageBreak/>
        <w:t>Перечень основных мероприятий подпрограммы</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heme="minorEastAsia" w:hAnsi="Times New Roman" w:cs="Arial"/>
          <w:sz w:val="28"/>
          <w:szCs w:val="28"/>
          <w:lang w:eastAsia="ru-RU"/>
        </w:rPr>
      </w:pPr>
    </w:p>
    <w:tbl>
      <w:tblPr>
        <w:tblW w:w="151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 </w:t>
            </w:r>
            <w:proofErr w:type="gramStart"/>
            <w:r w:rsidRPr="00C96163">
              <w:rPr>
                <w:rFonts w:ascii="Times New Roman" w:eastAsiaTheme="minorEastAsia" w:hAnsi="Times New Roman" w:cs="Times New Roman"/>
                <w:kern w:val="1"/>
                <w:sz w:val="20"/>
                <w:szCs w:val="20"/>
                <w:lang w:eastAsia="hi-IN" w:bidi="hi-IN"/>
              </w:rPr>
              <w:t>п</w:t>
            </w:r>
            <w:proofErr w:type="gramEnd"/>
            <w:r w:rsidRPr="00C96163">
              <w:rPr>
                <w:rFonts w:ascii="Times New Roman" w:eastAsiaTheme="minorEastAsia" w:hAnsi="Times New Roman" w:cs="Times New Roman"/>
                <w:kern w:val="1"/>
                <w:sz w:val="20"/>
                <w:szCs w:val="20"/>
                <w:lang w:eastAsia="hi-IN" w:bidi="hi-IN"/>
              </w:rPr>
              <w:t>/п</w:t>
            </w:r>
          </w:p>
        </w:tc>
        <w:tc>
          <w:tcPr>
            <w:tcW w:w="2410"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Наименование основного мероприятия</w:t>
            </w:r>
          </w:p>
        </w:tc>
        <w:tc>
          <w:tcPr>
            <w:tcW w:w="2126"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Ответственный исполнитель</w:t>
            </w:r>
          </w:p>
        </w:tc>
        <w:tc>
          <w:tcPr>
            <w:tcW w:w="1985" w:type="dxa"/>
            <w:gridSpan w:val="2"/>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Срок </w:t>
            </w:r>
          </w:p>
        </w:tc>
        <w:tc>
          <w:tcPr>
            <w:tcW w:w="2693"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Последствия не реализации основного мероприятия</w:t>
            </w:r>
          </w:p>
        </w:tc>
        <w:tc>
          <w:tcPr>
            <w:tcW w:w="2694"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подпрограммы</w:t>
            </w:r>
          </w:p>
        </w:tc>
      </w:tr>
      <w:tr w:rsidR="00C96163" w:rsidRPr="00C96163" w:rsidTr="00C96163">
        <w:tc>
          <w:tcPr>
            <w:tcW w:w="567"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410"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126"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9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Начало реализации</w:t>
            </w:r>
          </w:p>
        </w:tc>
        <w:tc>
          <w:tcPr>
            <w:tcW w:w="992"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Окончание реализации</w:t>
            </w:r>
          </w:p>
        </w:tc>
        <w:tc>
          <w:tcPr>
            <w:tcW w:w="2693"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693"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694"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r>
      <w:tr w:rsidR="00C96163" w:rsidRPr="00C96163" w:rsidTr="00C96163">
        <w:tc>
          <w:tcPr>
            <w:tcW w:w="567"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1</w:t>
            </w:r>
          </w:p>
        </w:tc>
        <w:tc>
          <w:tcPr>
            <w:tcW w:w="2410"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2</w:t>
            </w:r>
          </w:p>
        </w:tc>
        <w:tc>
          <w:tcPr>
            <w:tcW w:w="2126"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3</w:t>
            </w:r>
          </w:p>
        </w:tc>
        <w:tc>
          <w:tcPr>
            <w:tcW w:w="9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4</w:t>
            </w:r>
          </w:p>
        </w:tc>
        <w:tc>
          <w:tcPr>
            <w:tcW w:w="992"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5</w:t>
            </w:r>
          </w:p>
        </w:tc>
        <w:tc>
          <w:tcPr>
            <w:tcW w:w="26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6</w:t>
            </w:r>
          </w:p>
        </w:tc>
        <w:tc>
          <w:tcPr>
            <w:tcW w:w="26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7</w:t>
            </w:r>
          </w:p>
        </w:tc>
        <w:tc>
          <w:tcPr>
            <w:tcW w:w="2694"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8</w:t>
            </w:r>
          </w:p>
        </w:tc>
      </w:tr>
      <w:tr w:rsidR="00C96163" w:rsidRPr="00C96163" w:rsidTr="00C96163">
        <w:trPr>
          <w:trHeight w:val="327"/>
        </w:trPr>
        <w:tc>
          <w:tcPr>
            <w:tcW w:w="567"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3</w:t>
            </w:r>
          </w:p>
        </w:tc>
        <w:tc>
          <w:tcPr>
            <w:tcW w:w="14601" w:type="dxa"/>
            <w:gridSpan w:val="7"/>
          </w:tcPr>
          <w:p w:rsidR="00C96163" w:rsidRPr="00C96163" w:rsidRDefault="00C96163" w:rsidP="00C96163">
            <w:pPr>
              <w:widowControl w:val="0"/>
              <w:autoSpaceDE w:val="0"/>
              <w:autoSpaceDN w:val="0"/>
              <w:adjustRightInd w:val="0"/>
              <w:snapToGrid w:val="0"/>
              <w:spacing w:after="0" w:line="240" w:lineRule="auto"/>
              <w:jc w:val="both"/>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 xml:space="preserve">Подпрограмма </w:t>
            </w:r>
            <w:r w:rsidRPr="00C96163">
              <w:rPr>
                <w:rFonts w:ascii="Times New Roman" w:eastAsiaTheme="minorEastAsia" w:hAnsi="Times New Roman" w:cs="Arial"/>
                <w:b/>
                <w:bCs/>
                <w:caps/>
                <w:sz w:val="20"/>
                <w:szCs w:val="20"/>
                <w:lang w:eastAsia="ru-RU"/>
              </w:rPr>
              <w:t>«</w:t>
            </w:r>
            <w:r w:rsidRPr="00C96163">
              <w:rPr>
                <w:rFonts w:ascii="Times New Roman" w:eastAsiaTheme="minorEastAsia" w:hAnsi="Times New Roman" w:cs="Arial"/>
                <w:sz w:val="20"/>
                <w:szCs w:val="20"/>
                <w:lang w:eastAsia="ru-RU"/>
              </w:rPr>
              <w:t>Развитие трудовых ресурсов и содействие занятости населения</w:t>
            </w:r>
            <w:r w:rsidRPr="00C96163">
              <w:rPr>
                <w:rFonts w:ascii="Times New Roman" w:eastAsiaTheme="minorEastAsia" w:hAnsi="Times New Roman" w:cs="Arial"/>
                <w:b/>
                <w:bCs/>
                <w:caps/>
                <w:sz w:val="20"/>
                <w:szCs w:val="20"/>
                <w:lang w:eastAsia="ru-RU"/>
              </w:rPr>
              <w:t>»</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3.1.</w:t>
            </w:r>
          </w:p>
        </w:tc>
        <w:tc>
          <w:tcPr>
            <w:tcW w:w="2410"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Основное мероприятие «Разработка нормативной правовой и методической базы в сфере содействия занятости населения»</w:t>
            </w:r>
          </w:p>
        </w:tc>
        <w:tc>
          <w:tcPr>
            <w:tcW w:w="2126"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Повышение эффективности муниципального управления, совершенствование нормативно-правовой базы</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Снижение эффективности муниципального управления, несовершенство нормативно-правовой базы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3.2.</w:t>
            </w:r>
          </w:p>
        </w:tc>
        <w:tc>
          <w:tcPr>
            <w:tcW w:w="2410"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Основное мероприятие «Реализация мероприятий активной политики занятости населения»</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Минимизация уровней общей и регистрируемой безработицы</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уровней общей и регистрируемой безработицы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3.3.</w:t>
            </w:r>
          </w:p>
        </w:tc>
        <w:tc>
          <w:tcPr>
            <w:tcW w:w="2410"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Основное мероприятие «Мониторинг состояния и разработка прогнозных оценок рынка труда»</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 xml:space="preserve">Экономический отдел МУ «Комитет по экономике и финансам»  </w:t>
            </w:r>
            <w:r w:rsidRPr="00C96163">
              <w:rPr>
                <w:rFonts w:ascii="Times New Roman" w:eastAsiaTheme="minorEastAsia" w:hAnsi="Times New Roman" w:cs="Times New Roman"/>
                <w:sz w:val="20"/>
                <w:szCs w:val="20"/>
                <w:lang w:eastAsia="ru-RU"/>
              </w:rPr>
              <w:lastRenderedPageBreak/>
              <w:t xml:space="preserve">муниципального образования «Хоринский район», администрации муниципальных образований сельских поселений (по согласованию) </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lastRenderedPageBreak/>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Информационно-аналитическое обеспечение принятия управленческих решений</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Ухудшение ситуации на рынке труда</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lastRenderedPageBreak/>
              <w:t>3.4.</w:t>
            </w:r>
          </w:p>
        </w:tc>
        <w:tc>
          <w:tcPr>
            <w:tcW w:w="2410"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Основное мероприятие «Содействие добровольному переселению в Республику Бурятия соотечественников, проживающих за рубежом»</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числа занятых из числа соотечественников, проживающих за рубежом</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уровней общей и регистрируемой безработицы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bl>
    <w:p w:rsidR="006535FE" w:rsidRDefault="006535FE">
      <w:pPr>
        <w:sectPr w:rsidR="006535FE" w:rsidSect="006535FE">
          <w:footerReference w:type="default" r:id="rId10"/>
          <w:pgSz w:w="16838" w:h="11906" w:orient="landscape"/>
          <w:pgMar w:top="1021" w:right="851" w:bottom="1021" w:left="851" w:header="720" w:footer="720" w:gutter="0"/>
          <w:cols w:space="720"/>
          <w:docGrid w:linePitch="360"/>
        </w:sectPr>
      </w:pPr>
    </w:p>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Приложение №4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EB24A9"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малого и среднего предпринимательства»</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Default="00C96163" w:rsidP="002E0E88">
      <w:pPr>
        <w:spacing w:after="0" w:line="240" w:lineRule="auto"/>
        <w:rPr>
          <w:rFonts w:ascii="Times New Roman" w:eastAsia="Calibri" w:hAnsi="Times New Roman" w:cs="Times New Roman"/>
          <w:sz w:val="28"/>
          <w:szCs w:val="28"/>
        </w:rPr>
      </w:pPr>
    </w:p>
    <w:p w:rsidR="002E0E88" w:rsidRPr="00C96163" w:rsidRDefault="002E0E88" w:rsidP="002E0E88">
      <w:pPr>
        <w:spacing w:after="0" w:line="240" w:lineRule="auto"/>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малого и среднего предпринимательства»</w:t>
      </w:r>
    </w:p>
    <w:p w:rsidR="00C96163" w:rsidRPr="00C96163" w:rsidRDefault="00C96163" w:rsidP="00C96163">
      <w:pPr>
        <w:spacing w:after="0" w:line="240" w:lineRule="auto"/>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bCs/>
                <w:sz w:val="24"/>
                <w:szCs w:val="24"/>
              </w:rPr>
              <w:t>Ответственный исполнитель,  координатор</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Lohit Hindi"/>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Соисполнители </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538"/>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и развитие инфраструктуры поддержки субъектов малого и среднего предпринимательства</w:t>
            </w:r>
          </w:p>
        </w:tc>
      </w:tr>
      <w:tr w:rsidR="00C96163" w:rsidRPr="00C96163" w:rsidTr="00C96163">
        <w:trPr>
          <w:trHeight w:val="800"/>
        </w:trPr>
        <w:tc>
          <w:tcPr>
            <w:tcW w:w="3402" w:type="dxa"/>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Целевые индикаторы </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000000"/>
                <w:sz w:val="24"/>
                <w:szCs w:val="24"/>
              </w:rPr>
            </w:pPr>
            <w:r w:rsidRPr="00C96163">
              <w:rPr>
                <w:rFonts w:ascii="Times New Roman" w:eastAsia="Calibri" w:hAnsi="Times New Roman" w:cs="Times New Roman"/>
                <w:color w:val="000000"/>
                <w:sz w:val="24"/>
                <w:szCs w:val="24"/>
              </w:rPr>
              <w:t>Количество малых предприятий;</w:t>
            </w:r>
          </w:p>
          <w:p w:rsidR="00C96163" w:rsidRPr="00C96163" w:rsidRDefault="00C96163" w:rsidP="00C96163">
            <w:pPr>
              <w:spacing w:after="0" w:line="240" w:lineRule="auto"/>
              <w:jc w:val="both"/>
              <w:rPr>
                <w:rFonts w:ascii="Times New Roman" w:eastAsia="Calibri" w:hAnsi="Times New Roman" w:cs="Times New Roman"/>
                <w:color w:val="000000"/>
                <w:sz w:val="24"/>
                <w:szCs w:val="24"/>
              </w:rPr>
            </w:pPr>
            <w:r w:rsidRPr="00C96163">
              <w:rPr>
                <w:rFonts w:ascii="Times New Roman" w:eastAsia="Calibri" w:hAnsi="Times New Roman" w:cs="Times New Roman"/>
                <w:color w:val="000000"/>
                <w:sz w:val="24"/>
                <w:szCs w:val="24"/>
              </w:rPr>
              <w:t>Численность занятых на малых предприятиях на постоянной основе;</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color w:val="000000"/>
                <w:sz w:val="24"/>
                <w:szCs w:val="24"/>
              </w:rPr>
              <w:t>Среднемесячная заработная плата.</w:t>
            </w:r>
          </w:p>
        </w:tc>
      </w:tr>
      <w:tr w:rsidR="00C96163" w:rsidRPr="00C96163" w:rsidTr="00C96163">
        <w:trPr>
          <w:trHeight w:val="597"/>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Сроки реализации </w:t>
            </w:r>
          </w:p>
        </w:tc>
        <w:tc>
          <w:tcPr>
            <w:tcW w:w="6663" w:type="dxa"/>
            <w:shd w:val="clear" w:color="auto" w:fill="auto"/>
          </w:tcPr>
          <w:p w:rsidR="00C96163" w:rsidRPr="00C96163" w:rsidRDefault="00C96163" w:rsidP="00C96163">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w:t>
            </w:r>
            <w:r w:rsidR="002E0E88">
              <w:rPr>
                <w:rFonts w:ascii="Times New Roman" w:eastAsia="Calibri" w:hAnsi="Times New Roman" w:cs="Times New Roman"/>
                <w:sz w:val="24"/>
                <w:szCs w:val="24"/>
              </w:rPr>
              <w:t>15-2017 годы и на период до 2021</w:t>
            </w:r>
            <w:r w:rsidRPr="00C96163">
              <w:rPr>
                <w:rFonts w:ascii="Times New Roman" w:eastAsia="Calibri" w:hAnsi="Times New Roman" w:cs="Times New Roman"/>
                <w:sz w:val="24"/>
                <w:szCs w:val="24"/>
              </w:rPr>
              <w:t xml:space="preserve"> г.</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Объемы бюджетных ассигнований</w:t>
            </w:r>
          </w:p>
        </w:tc>
        <w:tc>
          <w:tcPr>
            <w:tcW w:w="6663" w:type="dxa"/>
            <w:shd w:val="clear" w:color="auto" w:fill="auto"/>
          </w:tcPr>
          <w:tbl>
            <w:tblPr>
              <w:tblW w:w="5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9"/>
              <w:gridCol w:w="1060"/>
              <w:gridCol w:w="851"/>
              <w:gridCol w:w="850"/>
              <w:gridCol w:w="993"/>
              <w:gridCol w:w="705"/>
            </w:tblGrid>
            <w:tr w:rsidR="00C96163" w:rsidRPr="00C96163" w:rsidTr="00C96163">
              <w:trPr>
                <w:trHeight w:val="206"/>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Годы</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ФБ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РБ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МБ*</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ВИ *</w:t>
                  </w:r>
                </w:p>
              </w:tc>
            </w:tr>
            <w:tr w:rsidR="00C96163" w:rsidRPr="00C96163" w:rsidTr="00C96163">
              <w:trPr>
                <w:trHeight w:val="254"/>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2015</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500,0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4"/>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2016</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tabs>
                      <w:tab w:val="left" w:pos="228"/>
                      <w:tab w:val="center" w:pos="484"/>
                    </w:tabs>
                    <w:spacing w:after="0" w:line="240" w:lineRule="auto"/>
                    <w:rPr>
                      <w:rFonts w:ascii="Times New Roman" w:eastAsia="Calibri" w:hAnsi="Times New Roman" w:cs="Times New Roman"/>
                      <w:szCs w:val="18"/>
                    </w:rPr>
                  </w:pPr>
                  <w:r w:rsidRPr="00C96163">
                    <w:rPr>
                      <w:rFonts w:ascii="Times New Roman" w:eastAsia="Calibri" w:hAnsi="Times New Roman" w:cs="Times New Roman"/>
                      <w:szCs w:val="18"/>
                    </w:rPr>
                    <w:tab/>
                    <w:t>10,0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10,0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13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2017</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44,0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44,0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2018</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80,0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0A141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8</w:t>
                  </w:r>
                  <w:r w:rsidR="00C96163" w:rsidRPr="00C96163">
                    <w:rPr>
                      <w:rFonts w:ascii="Times New Roman" w:eastAsia="Calibri" w:hAnsi="Times New Roman" w:cs="Times New Roman"/>
                      <w:szCs w:val="18"/>
                    </w:rPr>
                    <w:t>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2019</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618D5"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2</w:t>
                  </w:r>
                  <w:r w:rsidR="00F278C9">
                    <w:rPr>
                      <w:rFonts w:ascii="Times New Roman" w:eastAsia="Calibri" w:hAnsi="Times New Roman" w:cs="Times New Roman"/>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618D5"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2</w:t>
                  </w:r>
                  <w:r w:rsidR="00F278C9">
                    <w:rPr>
                      <w:rFonts w:ascii="Times New Roman" w:eastAsia="Calibri" w:hAnsi="Times New Roman" w:cs="Times New Roman"/>
                      <w:szCs w:val="18"/>
                    </w:rPr>
                    <w:t>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2020</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r w:rsidR="002E0E88"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spacing w:after="0" w:line="240" w:lineRule="auto"/>
                    <w:jc w:val="center"/>
                    <w:rPr>
                      <w:rFonts w:ascii="Times New Roman" w:eastAsia="Calibri" w:hAnsi="Times New Roman" w:cs="Times New Roman"/>
                      <w:bCs/>
                      <w:szCs w:val="18"/>
                    </w:rPr>
                  </w:pPr>
                  <w:r>
                    <w:rPr>
                      <w:rFonts w:ascii="Times New Roman" w:eastAsia="Calibri" w:hAnsi="Times New Roman" w:cs="Times New Roman"/>
                      <w:bCs/>
                      <w:szCs w:val="18"/>
                    </w:rPr>
                    <w:t>2021</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Ожидаемые результаты реализации</w:t>
            </w:r>
          </w:p>
        </w:tc>
        <w:tc>
          <w:tcPr>
            <w:tcW w:w="6663" w:type="dxa"/>
            <w:shd w:val="clear" w:color="auto" w:fill="auto"/>
          </w:tcPr>
          <w:p w:rsidR="00C96163" w:rsidRPr="00C96163" w:rsidRDefault="002E0E88"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к 2021</w:t>
            </w:r>
            <w:r w:rsidR="00C96163" w:rsidRPr="00C96163">
              <w:rPr>
                <w:rFonts w:ascii="Times New Roman" w:eastAsia="Times New Roman"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 </w:t>
            </w:r>
            <w:r w:rsidRPr="00C96163">
              <w:rPr>
                <w:rFonts w:ascii="Times New Roman" w:eastAsia="Times New Roman" w:hAnsi="Times New Roman" w:cs="Arial"/>
                <w:color w:val="000000"/>
                <w:sz w:val="24"/>
                <w:szCs w:val="24"/>
                <w:lang w:eastAsia="ru-RU"/>
              </w:rPr>
              <w:t>Количества малых предприятий</w:t>
            </w:r>
            <w:r w:rsidRPr="00C96163">
              <w:rPr>
                <w:rFonts w:ascii="Times New Roman" w:eastAsia="Times New Roman" w:hAnsi="Times New Roman" w:cs="Times New Roman"/>
                <w:sz w:val="24"/>
                <w:szCs w:val="24"/>
                <w:lang w:eastAsia="ru-RU"/>
              </w:rPr>
              <w:t xml:space="preserve"> до 110 ед.;</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 </w:t>
            </w:r>
            <w:r w:rsidRPr="00C96163">
              <w:rPr>
                <w:rFonts w:ascii="Times New Roman" w:eastAsia="Times New Roman" w:hAnsi="Times New Roman" w:cs="Arial"/>
                <w:color w:val="000000"/>
                <w:sz w:val="24"/>
                <w:szCs w:val="24"/>
                <w:lang w:eastAsia="ru-RU"/>
              </w:rPr>
              <w:t xml:space="preserve">Численности занятых на малых предприятиях на постоянной основе до </w:t>
            </w:r>
            <w:r w:rsidRPr="00C96163">
              <w:rPr>
                <w:rFonts w:ascii="Times New Roman" w:eastAsia="Times New Roman" w:hAnsi="Times New Roman" w:cs="Times New Roman"/>
                <w:sz w:val="24"/>
                <w:szCs w:val="24"/>
                <w:lang w:eastAsia="ru-RU"/>
              </w:rPr>
              <w:t>578</w:t>
            </w:r>
            <w:r w:rsidRPr="00C96163">
              <w:rPr>
                <w:rFonts w:ascii="Times New Roman" w:eastAsia="Times New Roman" w:hAnsi="Times New Roman" w:cs="Arial"/>
                <w:color w:val="000000"/>
                <w:sz w:val="24"/>
                <w:szCs w:val="24"/>
                <w:lang w:eastAsia="ru-RU"/>
              </w:rPr>
              <w:t xml:space="preserve"> чел.;</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среднемесячной заработной платы до 19910 тыс. руб.</w:t>
            </w:r>
          </w:p>
        </w:tc>
      </w:tr>
    </w:tbl>
    <w:p w:rsidR="00C96163" w:rsidRPr="00C96163" w:rsidRDefault="00C96163" w:rsidP="00C96163">
      <w:pPr>
        <w:numPr>
          <w:ilvl w:val="0"/>
          <w:numId w:val="5"/>
        </w:numPr>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число основных задач социально-экономической политики государства на современном этапе входит улучшение предпринимательского климата.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 оживления спроса и предложения на местных товарных рынках, появления самостоятельных источников дохода за счет предпринимательской инициативы у экономически активной части населения. В то же время подпрограмма разработана </w:t>
      </w:r>
      <w:proofErr w:type="gramStart"/>
      <w:r w:rsidRPr="00C96163">
        <w:rPr>
          <w:rFonts w:ascii="Times New Roman" w:eastAsia="Calibri" w:hAnsi="Times New Roman" w:cs="Times New Roman"/>
          <w:sz w:val="24"/>
          <w:szCs w:val="24"/>
        </w:rPr>
        <w:t>исходя из необходимости совершенствования механизмов реализации государственной политики в части</w:t>
      </w:r>
      <w:proofErr w:type="gramEnd"/>
      <w:r w:rsidRPr="00C96163">
        <w:rPr>
          <w:rFonts w:ascii="Times New Roman" w:eastAsia="Calibri" w:hAnsi="Times New Roman" w:cs="Times New Roman"/>
          <w:sz w:val="24"/>
          <w:szCs w:val="24"/>
        </w:rPr>
        <w:t xml:space="preserve"> развития и поддержки малого предпринимательства и более тесной ее взаимосвязи с общими задачами социально-экономического развития района на долгосрочную перспективу.</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Вклад малого предпринимательства в реальный сектор экономики района с каждым годом становится более весомым. Среднегодовой темп роста объема отгрузки товаров собственного производства, выполненных работ и услуг собственными силами субъектов малого предпринимательства в 2011-2013 годах  составляет 117%. Доля промышленной продукции субъектов малого предпринимательства в общем объеме промышленности составляет до  90%.</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Однако достигнутый уровень развития малого предпринимательства в районе еще недостаточен.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Факторами, сдерживающими развитие малого предпринимательства, являются: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недостаток собственных финансовых ресурсов и затрудненный доступ к разным источникам финансирования;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отсутствие системы сбыта, неэффективная маркетинговая политика;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высокие издержки выхода на внешние рынки;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недостаток квалифицированных кадров.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 инструментом реализации полномочий по поддержке малого предпринимательства будет настоящая подпрограмма. Подпрограмма представляет собой комплексный план действий по созданию благоприятной для малого предпринимательства среды и направлена, в первую очередь, на развитие инфраструктуры поддержки и развития предпринимательства.</w:t>
      </w:r>
    </w:p>
    <w:p w:rsidR="00C96163" w:rsidRPr="00C96163" w:rsidRDefault="00C96163" w:rsidP="00C96163">
      <w:pPr>
        <w:spacing w:after="0" w:line="240" w:lineRule="auto"/>
        <w:ind w:firstLine="709"/>
        <w:jc w:val="both"/>
        <w:rPr>
          <w:rFonts w:ascii="Times New Roman" w:eastAsia="Calibri" w:hAnsi="Times New Roman" w:cs="Times New Roman"/>
          <w:color w:val="FF0000"/>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Основными задачами развития малого предпринимательства являются:</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и развитие инфраструктуры поддержки субъектов малого и среднего предпринимательства</w:t>
      </w: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lastRenderedPageBreak/>
        <w:t>III</w:t>
      </w:r>
      <w:r w:rsidRPr="00C96163">
        <w:rPr>
          <w:rFonts w:ascii="Times New Roman" w:eastAsia="Calibri" w:hAnsi="Times New Roman" w:cs="Times New Roman"/>
          <w:b/>
          <w:sz w:val="24"/>
          <w:szCs w:val="24"/>
        </w:rPr>
        <w:t>. Ожидаемые результаты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результате реализации подпрограммы</w:t>
      </w:r>
      <w:r w:rsidR="002E0E88">
        <w:rPr>
          <w:rFonts w:ascii="Times New Roman" w:eastAsia="Calibri" w:hAnsi="Times New Roman" w:cs="Times New Roman"/>
          <w:sz w:val="24"/>
          <w:szCs w:val="24"/>
        </w:rPr>
        <w:t xml:space="preserve"> запланировано достижение к 2021</w:t>
      </w:r>
      <w:r w:rsidRPr="00C96163">
        <w:rPr>
          <w:rFonts w:ascii="Times New Roman" w:eastAsia="Calibri" w:hAnsi="Times New Roman" w:cs="Times New Roman"/>
          <w:sz w:val="24"/>
          <w:szCs w:val="24"/>
        </w:rPr>
        <w:t xml:space="preserve"> году:</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Количества малых предприятий до 110 ед.;</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Численности занятых на малых предприятиях на постоянной основе до 578 чел.;</w:t>
      </w:r>
    </w:p>
    <w:p w:rsidR="00C96163" w:rsidRPr="00C96163" w:rsidRDefault="00C96163" w:rsidP="00C96163">
      <w:pPr>
        <w:spacing w:after="0" w:line="240" w:lineRule="auto"/>
        <w:ind w:firstLine="709"/>
        <w:jc w:val="both"/>
        <w:rPr>
          <w:rFonts w:ascii="Times New Roman" w:eastAsia="Calibri" w:hAnsi="Times New Roman" w:cs="Times New Roman"/>
          <w:b/>
          <w:sz w:val="24"/>
          <w:szCs w:val="24"/>
        </w:rPr>
      </w:pPr>
      <w:r w:rsidRPr="00C96163">
        <w:rPr>
          <w:rFonts w:ascii="Times New Roman" w:eastAsia="Calibri" w:hAnsi="Times New Roman" w:cs="Times New Roman"/>
          <w:sz w:val="24"/>
          <w:szCs w:val="24"/>
        </w:rPr>
        <w:t>- среднемесячной заработной платы до 19910 тыс. руб.</w:t>
      </w: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IV. Основные мероприятия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инфраструктуры поддержки малого и среднего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 а также обеспечить качественное развитие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Раздел включает в себя следующие мероприятия: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созданию организаций инфраструктуры поддержки субъектов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-организация и проведение </w:t>
      </w:r>
      <w:proofErr w:type="gramStart"/>
      <w:r w:rsidRPr="00C96163">
        <w:rPr>
          <w:rFonts w:ascii="Times New Roman" w:eastAsia="Calibri" w:hAnsi="Times New Roman" w:cs="Times New Roman"/>
          <w:sz w:val="24"/>
          <w:szCs w:val="24"/>
        </w:rPr>
        <w:t>обучения сотрудников организаций инфраструктуры поддержки малого предпринимательства</w:t>
      </w:r>
      <w:proofErr w:type="gramEnd"/>
      <w:r w:rsidRPr="00C96163">
        <w:rPr>
          <w:rFonts w:ascii="Times New Roman" w:eastAsia="Calibri" w:hAnsi="Times New Roman" w:cs="Times New Roman"/>
          <w:sz w:val="24"/>
          <w:szCs w:val="24"/>
        </w:rPr>
        <w:t xml:space="preserve"> в целях повышения их квалификации по актуальным вопросам содействия развитию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-мониторинг </w:t>
      </w:r>
      <w:proofErr w:type="gramStart"/>
      <w:r w:rsidRPr="00C96163">
        <w:rPr>
          <w:rFonts w:ascii="Times New Roman" w:eastAsia="Calibri" w:hAnsi="Times New Roman" w:cs="Times New Roman"/>
          <w:sz w:val="24"/>
          <w:szCs w:val="24"/>
        </w:rPr>
        <w:t>деятельности организаций инфраструктуры поддержки малого предпринимательства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«Мероприятия по устранению административных ограничений (барьеров) при осуществлении предпринимательской деятельности»</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Мероприятия по снижению административных барьеров будут направлены </w:t>
      </w:r>
      <w:proofErr w:type="gramStart"/>
      <w:r w:rsidRPr="00C96163">
        <w:rPr>
          <w:rFonts w:ascii="Times New Roman" w:eastAsia="Calibri" w:hAnsi="Times New Roman" w:cs="Times New Roman"/>
          <w:sz w:val="24"/>
          <w:szCs w:val="24"/>
        </w:rPr>
        <w:t>на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-обучение граждан, желающих заняться бизнесом, и субъектов малого предпринимательства основам организации и ведения бизнеса, основам взаимоотношений с федеральными, республиканскими контролирующими, надзорными организациями и организациями, выдающими разрешительные документы на </w:t>
      </w:r>
      <w:proofErr w:type="gramStart"/>
      <w:r w:rsidRPr="00C96163">
        <w:rPr>
          <w:rFonts w:ascii="Times New Roman" w:eastAsia="Calibri" w:hAnsi="Times New Roman" w:cs="Times New Roman"/>
          <w:sz w:val="24"/>
          <w:szCs w:val="24"/>
        </w:rPr>
        <w:t>право ведения</w:t>
      </w:r>
      <w:proofErr w:type="gramEnd"/>
      <w:r w:rsidRPr="00C96163">
        <w:rPr>
          <w:rFonts w:ascii="Times New Roman" w:eastAsia="Calibri" w:hAnsi="Times New Roman" w:cs="Times New Roman"/>
          <w:sz w:val="24"/>
          <w:szCs w:val="24"/>
        </w:rPr>
        <w:t xml:space="preserve"> бизнеса;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советов по развитию субъектов малого предпринимательства при органах местного самоуправления;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-содействие субъектам малого предпринимательства в создании </w:t>
      </w:r>
      <w:proofErr w:type="gramStart"/>
      <w:r w:rsidRPr="00C96163">
        <w:rPr>
          <w:rFonts w:ascii="Times New Roman" w:eastAsia="Calibri" w:hAnsi="Times New Roman" w:cs="Times New Roman"/>
          <w:sz w:val="24"/>
          <w:szCs w:val="24"/>
        </w:rPr>
        <w:t>бизнес-сообществ</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-реализацию мероприятий с контролирующими, надзорными организациями и организациями, выдающими разрешительные документы на право ведения бизнеса, по оптимизации перечня и тарифов на оказание платных услуг, оказываемых этими организациями; снижению </w:t>
      </w:r>
      <w:proofErr w:type="gramStart"/>
      <w:r w:rsidRPr="00C96163">
        <w:rPr>
          <w:rFonts w:ascii="Times New Roman" w:eastAsia="Calibri" w:hAnsi="Times New Roman" w:cs="Times New Roman"/>
          <w:sz w:val="24"/>
          <w:szCs w:val="24"/>
        </w:rPr>
        <w:t>сроков рассмотрения заявлений субъектов малого предпринимательства</w:t>
      </w:r>
      <w:proofErr w:type="gramEnd"/>
      <w:r w:rsidRPr="00C96163">
        <w:rPr>
          <w:rFonts w:ascii="Times New Roman" w:eastAsia="Calibri" w:hAnsi="Times New Roman" w:cs="Times New Roman"/>
          <w:sz w:val="24"/>
          <w:szCs w:val="24"/>
        </w:rPr>
        <w:t xml:space="preserve"> при постановке на учет и выдаче разрешительных документов; созданию в контролирующих, надзорных организациях и организациях, выдающих разрешительные документы на </w:t>
      </w:r>
      <w:proofErr w:type="gramStart"/>
      <w:r w:rsidRPr="00C96163">
        <w:rPr>
          <w:rFonts w:ascii="Times New Roman" w:eastAsia="Calibri" w:hAnsi="Times New Roman" w:cs="Times New Roman"/>
          <w:sz w:val="24"/>
          <w:szCs w:val="24"/>
        </w:rPr>
        <w:t>право ведения</w:t>
      </w:r>
      <w:proofErr w:type="gramEnd"/>
      <w:r w:rsidRPr="00C96163">
        <w:rPr>
          <w:rFonts w:ascii="Times New Roman" w:eastAsia="Calibri" w:hAnsi="Times New Roman" w:cs="Times New Roman"/>
          <w:sz w:val="24"/>
          <w:szCs w:val="24"/>
        </w:rPr>
        <w:t xml:space="preserve"> бизнеса, межведомственных комиссий по рассмотрению обращений предпринимателей и снижению административных барьеров;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-выявление фактов необоснованного административного вмешательства через действующую "горячую линию", проведение анкетирования субъектов малого предпринимательства, проведение "круглых столов" с предпринимателями, взаимодействие общественных организаций предпринимателей и рассмотрение этих фактов на </w:t>
      </w:r>
      <w:r w:rsidRPr="00C96163">
        <w:rPr>
          <w:rFonts w:ascii="Times New Roman" w:eastAsia="Calibri" w:hAnsi="Times New Roman" w:cs="Times New Roman"/>
          <w:sz w:val="24"/>
          <w:szCs w:val="24"/>
        </w:rPr>
        <w:lastRenderedPageBreak/>
        <w:t>межведомственных комиссиях по снижению административных барьеров;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Финансово-кредитная поддержка малого предпринимательства будет направлена на создание в районе условий, при которых любой предприниматель будет иметь возможность получить финансовые средства на организацию бизнеса, реализацию предпринимательского проекта, пополнение оборотных средств или получить технологическое оборудование и транспорт в лизинг.</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Эти условия планируется создать с помощью привлечения средств республиканского и муниципального бюджетов, кредитных и лизинговых организаций с участием организаций инфраструктуры поддержки предпринимательства и реализации следующих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r w:rsidRPr="00C96163">
        <w:rPr>
          <w:rFonts w:ascii="Calibri" w:eastAsia="Calibri" w:hAnsi="Calibri" w:cs="Times New Roman"/>
        </w:rPr>
        <w:t>с</w:t>
      </w:r>
      <w:r w:rsidRPr="00C96163">
        <w:rPr>
          <w:rFonts w:ascii="Times New Roman" w:eastAsia="Calibri" w:hAnsi="Times New Roman" w:cs="Times New Roman"/>
          <w:sz w:val="24"/>
          <w:szCs w:val="24"/>
        </w:rPr>
        <w:t>тимулирование развития предпринимательской инициативы населения, в том числе молодежи,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«Лучший проект начинающего предпринимателя»;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8"/>
          <w:lang w:eastAsia="ru-RU"/>
        </w:rPr>
        <w:t>- вовлечение молодежи в предпринимательскую деятельность и создание предпринимательской среды в Хоринском районе, путем проведения районных конкурсов проектов среди учащихся образовательных учреждений Хоринского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r w:rsidRPr="00C96163">
        <w:rPr>
          <w:rFonts w:ascii="Calibri" w:eastAsia="Calibri" w:hAnsi="Calibri" w:cs="Times New Roman"/>
        </w:rPr>
        <w:t>ф</w:t>
      </w:r>
      <w:r w:rsidRPr="00C96163">
        <w:rPr>
          <w:rFonts w:ascii="Times New Roman" w:eastAsia="Calibri" w:hAnsi="Times New Roman" w:cs="Times New Roman"/>
          <w:sz w:val="24"/>
          <w:szCs w:val="24"/>
        </w:rPr>
        <w:t>ормирование и использование лизингового фонда для предоставления субъектам малого предпринимательства основных средств на условиях лизинга;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-предоставление компенсации первоначального лизингового платежа;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-обеспечение доступа субъектов малого предпринимательства к кредитным ресурсам банков и лизинговых компаний и </w:t>
      </w:r>
      <w:proofErr w:type="spellStart"/>
      <w:r w:rsidRPr="00C96163">
        <w:rPr>
          <w:rFonts w:ascii="Times New Roman" w:eastAsia="Calibri" w:hAnsi="Times New Roman" w:cs="Times New Roman"/>
          <w:sz w:val="24"/>
          <w:szCs w:val="24"/>
        </w:rPr>
        <w:t>микрофинансовой</w:t>
      </w:r>
      <w:proofErr w:type="spellEnd"/>
      <w:r w:rsidRPr="00C96163">
        <w:rPr>
          <w:rFonts w:ascii="Times New Roman" w:eastAsia="Calibri" w:hAnsi="Times New Roman" w:cs="Times New Roman"/>
          <w:sz w:val="24"/>
          <w:szCs w:val="24"/>
        </w:rPr>
        <w:t xml:space="preserve"> деятельности (предоставление </w:t>
      </w:r>
      <w:proofErr w:type="spellStart"/>
      <w:r w:rsidRPr="00C96163">
        <w:rPr>
          <w:rFonts w:ascii="Times New Roman" w:eastAsia="Calibri" w:hAnsi="Times New Roman" w:cs="Times New Roman"/>
          <w:sz w:val="24"/>
          <w:szCs w:val="24"/>
        </w:rPr>
        <w:t>микрозаймов</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-компенсация части расходов субъектов малого предпринимательства, связанных с оплатой кадастровых работ;</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другие вопросы в сфере малого предпринимательства (создание организационно-экономических и правовых условий для развития малого предпринимательства, организация и проведение культурно-массовых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Имущественная поддержка субъектов малого предпринимательства будет осуществляться путем реализации следующих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-разработка и внедрение механизмов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4.</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 организаций </w:t>
      </w:r>
      <w:r w:rsidRPr="00C96163">
        <w:rPr>
          <w:rFonts w:ascii="Times New Roman" w:eastAsia="Calibri" w:hAnsi="Times New Roman" w:cs="Times New Roman"/>
          <w:sz w:val="24"/>
          <w:szCs w:val="24"/>
        </w:rPr>
        <w:lastRenderedPageBreak/>
        <w:t>инфраструктуры поддержки субъектов малого предпринимательства, органов государственной власти, органов местного самоуправления, коммерческих и некоммерческих организаций на основе государственных информационных ресурсов.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 правовой, статистической, производственно-технологической, маркетинговой и иной информации, необходимой для их эффективного развития, и в целях обмена между ними указанной информацией.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Мероприятия по повышению уровня обучения и подготовки кадров для предприятий малого бизнеса будут направлены </w:t>
      </w:r>
      <w:proofErr w:type="gramStart"/>
      <w:r w:rsidRPr="00C96163">
        <w:rPr>
          <w:rFonts w:ascii="Times New Roman" w:eastAsia="Calibri" w:hAnsi="Times New Roman" w:cs="Times New Roman"/>
          <w:sz w:val="24"/>
          <w:szCs w:val="24"/>
        </w:rPr>
        <w:t>на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-проведение обучающих семинаров для граждан, желающих начать бизнес, для субъектов малого бизнеса;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-подготовка и выпуск печатных информационно-справочных, методических и презентационных материалов, посвященных вопросам развития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-мониторинг деятельности субъектов малого предпринимательства, получивших поддержку в рамках подпрограммы.</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6535FE">
      <w:pPr>
        <w:spacing w:after="0" w:line="240" w:lineRule="auto"/>
        <w:ind w:firstLine="709"/>
        <w:rPr>
          <w:rFonts w:ascii="Times New Roman" w:eastAsia="Calibri" w:hAnsi="Times New Roman" w:cs="Times New Roman"/>
          <w:sz w:val="24"/>
          <w:szCs w:val="24"/>
        </w:rPr>
        <w:sectPr w:rsidR="00C96163" w:rsidRPr="00C96163" w:rsidSect="00C96163">
          <w:pgSz w:w="11906" w:h="16838"/>
          <w:pgMar w:top="851" w:right="1021" w:bottom="851" w:left="1021" w:header="720" w:footer="720" w:gutter="0"/>
          <w:cols w:space="720"/>
          <w:docGrid w:linePitch="360"/>
        </w:sectPr>
      </w:pPr>
    </w:p>
    <w:p w:rsidR="00C96163" w:rsidRPr="00C96163" w:rsidRDefault="00C96163" w:rsidP="006535FE">
      <w:pPr>
        <w:spacing w:after="0" w:line="240" w:lineRule="auto"/>
        <w:rPr>
          <w:rFonts w:ascii="Times New Roman" w:eastAsia="Calibri" w:hAnsi="Times New Roman" w:cs="Times New Roman"/>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2126"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1985"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126"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2126"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малого и среднего предпринимательства</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«Формирование инфраструктуры поддержки малого и среднего предпринимательства»</w:t>
            </w:r>
          </w:p>
        </w:tc>
        <w:tc>
          <w:tcPr>
            <w:tcW w:w="2126"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Создание и развитие объектов инфраструктуры поддержки малого и среднего предпринимательства (промышленные парки, </w:t>
            </w:r>
            <w:proofErr w:type="gramStart"/>
            <w:r w:rsidRPr="00C96163">
              <w:rPr>
                <w:rFonts w:ascii="Times New Roman" w:eastAsia="Times New Roman" w:hAnsi="Times New Roman" w:cs="Times New Roman"/>
                <w:sz w:val="20"/>
                <w:szCs w:val="20"/>
                <w:lang w:eastAsia="ru-RU"/>
              </w:rPr>
              <w:t>бизнес-инкубаторы</w:t>
            </w:r>
            <w:proofErr w:type="gramEnd"/>
            <w:r w:rsidRPr="00C96163">
              <w:rPr>
                <w:rFonts w:ascii="Times New Roman" w:eastAsia="Times New Roman" w:hAnsi="Times New Roman" w:cs="Times New Roman"/>
                <w:sz w:val="20"/>
                <w:szCs w:val="20"/>
                <w:lang w:eastAsia="ru-RU"/>
              </w:rPr>
              <w:t>, технопарки, муниципальные фонды поддержки предпринимательства, центры поддержки предпринимательства и т.д.). Создание условий для развития промышленного и инновационного предпринимательства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Ухудшение условий для развития предпринимательства, замедление темпов развития </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«Мероприятия по устранению административных ограничений (барьеров) при осуществлении предпринимательской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Уменьшение количества административных ограничений, препятствующих развитию малого и среднего предпринимательства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Увеличение издержек субъектов малого предпринимательства и административных барьеров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Основное мероприятие «Финансовая и </w:t>
            </w:r>
            <w:r w:rsidRPr="00C96163">
              <w:rPr>
                <w:rFonts w:ascii="Times New Roman" w:eastAsia="Calibri" w:hAnsi="Times New Roman" w:cs="Times New Roman"/>
                <w:sz w:val="20"/>
                <w:szCs w:val="20"/>
              </w:rPr>
              <w:lastRenderedPageBreak/>
              <w:t>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Экономический отдел МУ «Комитет по </w:t>
            </w:r>
            <w:r w:rsidRPr="00C96163">
              <w:rPr>
                <w:rFonts w:ascii="Times New Roman" w:eastAsia="Times New Roman" w:hAnsi="Times New Roman" w:cs="Times New Roman"/>
                <w:sz w:val="20"/>
                <w:szCs w:val="20"/>
                <w:lang w:eastAsia="ru-RU"/>
              </w:rPr>
              <w:lastRenderedPageBreak/>
              <w:t xml:space="preserve">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Обеспечение доступа субъектов малого и среднего </w:t>
            </w:r>
            <w:r w:rsidRPr="00C96163">
              <w:rPr>
                <w:rFonts w:ascii="Times New Roman" w:eastAsia="Times New Roman" w:hAnsi="Times New Roman" w:cs="Times New Roman"/>
                <w:sz w:val="20"/>
                <w:szCs w:val="20"/>
                <w:lang w:eastAsia="ru-RU"/>
              </w:rPr>
              <w:lastRenderedPageBreak/>
              <w:t xml:space="preserve">предпринимательства к кредитным ресурсам банков и лизинговых компаний, рост оборота продукции (услуг), производимых малыми предприятиями, в </w:t>
            </w:r>
            <w:proofErr w:type="spellStart"/>
            <w:r w:rsidRPr="00C96163">
              <w:rPr>
                <w:rFonts w:ascii="Times New Roman" w:eastAsia="Times New Roman" w:hAnsi="Times New Roman" w:cs="Times New Roman"/>
                <w:sz w:val="20"/>
                <w:szCs w:val="20"/>
                <w:lang w:eastAsia="ru-RU"/>
              </w:rPr>
              <w:t>т.ч</w:t>
            </w:r>
            <w:proofErr w:type="spellEnd"/>
            <w:r w:rsidRPr="00C96163">
              <w:rPr>
                <w:rFonts w:ascii="Times New Roman" w:eastAsia="Times New Roman" w:hAnsi="Times New Roman" w:cs="Times New Roman"/>
                <w:sz w:val="20"/>
                <w:szCs w:val="20"/>
                <w:lang w:eastAsia="ru-RU"/>
              </w:rPr>
              <w:t xml:space="preserve">. </w:t>
            </w:r>
            <w:proofErr w:type="spellStart"/>
            <w:r w:rsidRPr="00C96163">
              <w:rPr>
                <w:rFonts w:ascii="Times New Roman" w:eastAsia="Times New Roman" w:hAnsi="Times New Roman" w:cs="Times New Roman"/>
                <w:sz w:val="20"/>
                <w:szCs w:val="20"/>
                <w:lang w:eastAsia="ru-RU"/>
              </w:rPr>
              <w:t>микропредприятиями</w:t>
            </w:r>
            <w:proofErr w:type="spellEnd"/>
            <w:r w:rsidRPr="00C96163">
              <w:rPr>
                <w:rFonts w:ascii="Times New Roman" w:eastAsia="Times New Roman" w:hAnsi="Times New Roman" w:cs="Times New Roman"/>
                <w:sz w:val="20"/>
                <w:szCs w:val="20"/>
                <w:lang w:eastAsia="ru-RU"/>
              </w:rPr>
              <w:t xml:space="preserve"> и индивидуальными предпринимателями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Сокращение числа субъектов малого и среднего </w:t>
            </w:r>
            <w:r w:rsidRPr="00C96163">
              <w:rPr>
                <w:rFonts w:ascii="Times New Roman" w:eastAsia="Times New Roman" w:hAnsi="Times New Roman" w:cs="Times New Roman"/>
                <w:sz w:val="20"/>
                <w:szCs w:val="20"/>
                <w:lang w:eastAsia="ru-RU"/>
              </w:rPr>
              <w:lastRenderedPageBreak/>
              <w:t>предпринимательства</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Оказывает непосредственное влияние на достижение </w:t>
            </w:r>
            <w:r w:rsidRPr="00C96163">
              <w:rPr>
                <w:rFonts w:ascii="Times New Roman" w:eastAsia="Times New Roman" w:hAnsi="Times New Roman" w:cs="Times New Roman"/>
                <w:sz w:val="20"/>
                <w:szCs w:val="20"/>
                <w:lang w:eastAsia="ru-RU"/>
              </w:rPr>
              <w:lastRenderedPageBreak/>
              <w:t>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4.4.</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деловой активности субъектов малого и среднего предпринимательства, обеспечение их информационно-консультационными услугами широкого спектра, повышение уровня квалификации и подготовки кадров</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информативности субъектов малого предпринимательства, отсутствие взаимодействия с органами местного самоуправления</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6535FE" w:rsidRDefault="006535FE">
      <w:pPr>
        <w:sectPr w:rsidR="006535FE" w:rsidSect="006535FE">
          <w:pgSz w:w="16838" w:h="11906" w:orient="landscape"/>
          <w:pgMar w:top="1021" w:right="851" w:bottom="851" w:left="851" w:header="720" w:footer="720" w:gutter="0"/>
          <w:pgNumType w:start="20"/>
          <w:cols w:space="720"/>
        </w:sectPr>
      </w:pPr>
    </w:p>
    <w:p w:rsidR="00C96163" w:rsidRDefault="00C96163"/>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Приложение №5</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«Развитие экономики </w:t>
      </w:r>
    </w:p>
    <w:p w:rsidR="002E0E88" w:rsidRDefault="002E0E88"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 xml:space="preserve">Муниципального образования </w:t>
      </w:r>
    </w:p>
    <w:p w:rsidR="00C96163" w:rsidRPr="00C96163" w:rsidRDefault="002E0E88"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«Хоринский район</w:t>
      </w:r>
      <w:r w:rsidR="00C96163" w:rsidRPr="00C96163">
        <w:rPr>
          <w:rFonts w:ascii="Times New Roman" w:eastAsia="Times New Roman" w:hAnsi="Times New Roman" w:cs="Arial"/>
          <w:sz w:val="24"/>
          <w:szCs w:val="28"/>
          <w:lang w:eastAsia="ru-RU"/>
        </w:rPr>
        <w:t>»</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Calibri" w:hAnsi="Times New Roman" w:cs="Arial"/>
          <w:b/>
          <w:sz w:val="28"/>
          <w:szCs w:val="28"/>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C96163">
        <w:rPr>
          <w:rFonts w:ascii="Times New Roman" w:eastAsia="Times New Roman" w:hAnsi="Times New Roman" w:cs="Arial"/>
          <w:b/>
          <w:sz w:val="28"/>
          <w:szCs w:val="28"/>
          <w:lang w:eastAsia="ru-RU"/>
        </w:rPr>
        <w:t>ПОДПРОГРАММА</w:t>
      </w:r>
    </w:p>
    <w:p w:rsidR="00C96163" w:rsidRPr="00C96163" w:rsidRDefault="00C96163" w:rsidP="00C96163">
      <w:pPr>
        <w:widowControl w:val="0"/>
        <w:suppressAutoHyphens/>
        <w:autoSpaceDE w:val="0"/>
        <w:autoSpaceDN w:val="0"/>
        <w:adjustRightInd w:val="0"/>
        <w:spacing w:after="108" w:line="240" w:lineRule="auto"/>
        <w:jc w:val="center"/>
        <w:outlineLvl w:val="0"/>
        <w:rPr>
          <w:rFonts w:ascii="Times New Roman" w:eastAsia="Times New Roman" w:hAnsi="Times New Roman" w:cs="Times New Roman"/>
          <w:b/>
          <w:bCs/>
          <w:kern w:val="32"/>
          <w:sz w:val="28"/>
          <w:szCs w:val="28"/>
          <w:lang w:eastAsia="x-none"/>
        </w:rPr>
      </w:pPr>
      <w:r w:rsidRPr="00C96163">
        <w:rPr>
          <w:rFonts w:ascii="Cambria" w:eastAsia="Times New Roman" w:hAnsi="Cambria" w:cs="Times New Roman"/>
          <w:b/>
          <w:bCs/>
          <w:caps/>
          <w:kern w:val="32"/>
          <w:sz w:val="32"/>
          <w:szCs w:val="32"/>
          <w:lang w:eastAsia="x-none"/>
        </w:rPr>
        <w:t>«РАЗВИТИЕ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6535FE">
      <w:pPr>
        <w:widowControl w:val="0"/>
        <w:autoSpaceDE w:val="0"/>
        <w:autoSpaceDN w:val="0"/>
        <w:adjustRightInd w:val="0"/>
        <w:spacing w:after="0" w:line="240" w:lineRule="auto"/>
        <w:rPr>
          <w:rFonts w:ascii="Times New Roman" w:eastAsia="Times New Roman" w:hAnsi="Times New Roman" w:cs="Arial"/>
          <w:sz w:val="24"/>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с. </w:t>
      </w:r>
      <w:proofErr w:type="spellStart"/>
      <w:r w:rsidRPr="00C96163">
        <w:rPr>
          <w:rFonts w:ascii="Times New Roman" w:eastAsia="Times New Roman" w:hAnsi="Times New Roman" w:cs="Arial"/>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2016 год </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br w:type="page"/>
      </w:r>
      <w:r w:rsidRPr="00C96163">
        <w:rPr>
          <w:rFonts w:ascii="Times New Roman" w:eastAsia="Times New Roman" w:hAnsi="Times New Roman" w:cs="Arial"/>
          <w:sz w:val="24"/>
          <w:szCs w:val="28"/>
          <w:lang w:eastAsia="ru-RU"/>
        </w:rPr>
        <w:lastRenderedPageBreak/>
        <w:t>ПАСПОРТ подпрограммы</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402"/>
        <w:gridCol w:w="6663"/>
      </w:tblGrid>
      <w:tr w:rsidR="00C96163" w:rsidRPr="00C96163" w:rsidTr="00C96163">
        <w:trPr>
          <w:trHeight w:val="595"/>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Ответственный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ind w:firstLine="512"/>
              <w:jc w:val="both"/>
              <w:rPr>
                <w:rFonts w:ascii="Times New Roman" w:eastAsia="Times New Roman" w:hAnsi="Times New Roman" w:cs="Times New Roman"/>
                <w:sz w:val="24"/>
                <w:szCs w:val="24"/>
                <w:lang w:eastAsia="ar-SA"/>
              </w:rPr>
            </w:pPr>
            <w:r w:rsidRPr="00C96163">
              <w:rPr>
                <w:rFonts w:ascii="Times New Roman" w:eastAsia="Times New Roman" w:hAnsi="Times New Roman" w:cs="Times New Roman"/>
                <w:sz w:val="24"/>
                <w:szCs w:val="24"/>
                <w:lang w:eastAsia="ar-SA"/>
              </w:rPr>
              <w:t>Экономический отдел Муниципального учреждения «Комитет по экономике и  финансам» муниципального образования «Хоринский район»</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Соисполнители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МКУ «Хоринское управление образования» МО «Хоринский район», МКУ «Управление культуры МО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w:t>
            </w:r>
            <w:proofErr w:type="spellStart"/>
            <w:r w:rsidRPr="00C96163">
              <w:rPr>
                <w:rFonts w:ascii="Times New Roman" w:eastAsia="Times New Roman" w:hAnsi="Times New Roman" w:cs="Times New Roman"/>
                <w:sz w:val="24"/>
                <w:szCs w:val="24"/>
                <w:lang w:eastAsia="ru-RU"/>
              </w:rPr>
              <w:t>Микрофинансовая</w:t>
            </w:r>
            <w:proofErr w:type="spellEnd"/>
            <w:r w:rsidRPr="00C96163">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муниципального образования «Хоринский район»</w:t>
            </w:r>
          </w:p>
        </w:tc>
      </w:tr>
      <w:tr w:rsidR="00C96163" w:rsidRPr="00C96163" w:rsidTr="00C96163">
        <w:trPr>
          <w:trHeight w:val="538"/>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Цели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Создание благоприятных условий для организации конкурентного  туристского рынка, развития внутреннего и въездного туризма на территории муниципального образования</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Задачи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1.</w:t>
            </w:r>
            <w:r w:rsidRPr="00C96163">
              <w:rPr>
                <w:rFonts w:ascii="Times New Roman" w:eastAsia="Times New Roman" w:hAnsi="Times New Roman" w:cs="Times New Roman"/>
                <w:sz w:val="24"/>
                <w:szCs w:val="24"/>
                <w:lang w:eastAsia="ru-RU"/>
              </w:rPr>
              <w:tab/>
              <w:t>Улучшение эстетического и экологического облика мест для отдыха граждан;</w:t>
            </w:r>
          </w:p>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2.</w:t>
            </w:r>
            <w:r w:rsidRPr="00C96163">
              <w:rPr>
                <w:rFonts w:ascii="Times New Roman" w:eastAsia="Times New Roman" w:hAnsi="Times New Roman" w:cs="Times New Roman"/>
                <w:sz w:val="24"/>
                <w:szCs w:val="24"/>
                <w:lang w:eastAsia="ru-RU"/>
              </w:rPr>
              <w:tab/>
              <w:t>Стимулирование предпринимательской инициативы в создании проектов по развитию перспективных видов туризма</w:t>
            </w:r>
          </w:p>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3.</w:t>
            </w:r>
            <w:r w:rsidRPr="00C96163">
              <w:rPr>
                <w:rFonts w:ascii="Times New Roman" w:eastAsia="Times New Roman" w:hAnsi="Times New Roman" w:cs="Times New Roman"/>
                <w:sz w:val="24"/>
                <w:szCs w:val="24"/>
                <w:lang w:eastAsia="ru-RU"/>
              </w:rPr>
              <w:tab/>
              <w:t>Повышение качества туристских услуг и безопасности туристов;</w:t>
            </w:r>
          </w:p>
          <w:p w:rsidR="00C96163" w:rsidRPr="00C96163" w:rsidRDefault="00C96163" w:rsidP="00C96163">
            <w:pPr>
              <w:widowControl w:val="0"/>
              <w:autoSpaceDE w:val="0"/>
              <w:autoSpaceDN w:val="0"/>
              <w:adjustRightInd w:val="0"/>
              <w:spacing w:after="0" w:line="240" w:lineRule="auto"/>
              <w:ind w:firstLine="512"/>
              <w:jc w:val="both"/>
              <w:outlineLvl w:val="3"/>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lang w:eastAsia="ru-RU"/>
              </w:rPr>
              <w:t>4.</w:t>
            </w:r>
            <w:r w:rsidRPr="00C96163">
              <w:rPr>
                <w:rFonts w:ascii="Times New Roman" w:eastAsia="Times New Roman" w:hAnsi="Times New Roman" w:cs="Times New Roman"/>
                <w:sz w:val="24"/>
                <w:szCs w:val="24"/>
                <w:lang w:eastAsia="ru-RU"/>
              </w:rPr>
              <w:tab/>
            </w:r>
            <w:proofErr w:type="gramStart"/>
            <w:r w:rsidRPr="00C96163">
              <w:rPr>
                <w:rFonts w:ascii="Times New Roman" w:eastAsia="Times New Roman" w:hAnsi="Times New Roman" w:cs="Times New Roman"/>
                <w:sz w:val="24"/>
                <w:szCs w:val="24"/>
                <w:lang w:eastAsia="ru-RU"/>
              </w:rPr>
              <w:t>Продвижение туристского продукта МО «Хоринский район» на внутреннем и внешних рынках.</w:t>
            </w:r>
            <w:proofErr w:type="gramEnd"/>
          </w:p>
        </w:tc>
      </w:tr>
      <w:tr w:rsidR="00C96163" w:rsidRPr="00C96163" w:rsidTr="00C96163">
        <w:trPr>
          <w:trHeight w:val="800"/>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Целевые индикаторы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Количество туристических прибытий</w:t>
            </w:r>
          </w:p>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Объем платных услуг, оказанных туристам</w:t>
            </w:r>
          </w:p>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Среднемесячная заработная плата</w:t>
            </w:r>
          </w:p>
        </w:tc>
      </w:tr>
      <w:tr w:rsidR="00C96163" w:rsidRPr="00C96163" w:rsidTr="00C96163">
        <w:trPr>
          <w:trHeight w:val="597"/>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Сроки реализации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2E0E88">
            <w:pPr>
              <w:widowControl w:val="0"/>
              <w:autoSpaceDE w:val="0"/>
              <w:autoSpaceDN w:val="0"/>
              <w:adjustRightInd w:val="0"/>
              <w:snapToGrid w:val="0"/>
              <w:spacing w:after="0" w:line="240" w:lineRule="auto"/>
              <w:ind w:firstLine="512"/>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На 2016-2017 годы и на период до 202</w:t>
            </w:r>
            <w:r w:rsidR="002E0E88">
              <w:rPr>
                <w:rFonts w:ascii="Times New Roman" w:eastAsia="Times New Roman" w:hAnsi="Times New Roman" w:cs="Arial"/>
                <w:sz w:val="24"/>
                <w:szCs w:val="24"/>
                <w:lang w:eastAsia="ru-RU"/>
              </w:rPr>
              <w:t>1</w:t>
            </w:r>
            <w:r w:rsidRPr="00C96163">
              <w:rPr>
                <w:rFonts w:ascii="Times New Roman" w:eastAsia="Times New Roman" w:hAnsi="Times New Roman" w:cs="Arial"/>
                <w:sz w:val="24"/>
                <w:szCs w:val="24"/>
                <w:lang w:eastAsia="ru-RU"/>
              </w:rPr>
              <w:t xml:space="preserve"> г.</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 xml:space="preserve">Объем бюджетных ассигнований подпрограммы, </w:t>
            </w:r>
            <w:proofErr w:type="spellStart"/>
            <w:r w:rsidRPr="00C96163">
              <w:rPr>
                <w:rFonts w:ascii="Times New Roman" w:eastAsia="Times New Roman" w:hAnsi="Times New Roman" w:cs="Arial"/>
                <w:sz w:val="24"/>
                <w:szCs w:val="24"/>
                <w:lang w:eastAsia="ru-RU"/>
              </w:rPr>
              <w:t>тыс</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tc>
        <w:tc>
          <w:tcPr>
            <w:tcW w:w="6663" w:type="dxa"/>
            <w:tcBorders>
              <w:top w:val="single" w:sz="4" w:space="0" w:color="auto"/>
              <w:left w:val="single" w:sz="4" w:space="0" w:color="auto"/>
              <w:bottom w:val="single" w:sz="4" w:space="0" w:color="auto"/>
              <w:right w:val="single" w:sz="4" w:space="0" w:color="auto"/>
            </w:tcBorders>
          </w:tcPr>
          <w:tbl>
            <w:tblPr>
              <w:tblW w:w="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6"/>
              <w:gridCol w:w="992"/>
              <w:gridCol w:w="850"/>
              <w:gridCol w:w="767"/>
              <w:gridCol w:w="879"/>
              <w:gridCol w:w="709"/>
            </w:tblGrid>
            <w:tr w:rsidR="00C96163" w:rsidRPr="00C96163" w:rsidTr="00C96163">
              <w:trPr>
                <w:trHeight w:val="206"/>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ФБ *</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РБ *</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МБ*</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ВИ *</w:t>
                  </w:r>
                </w:p>
              </w:tc>
            </w:tr>
            <w:tr w:rsidR="00C96163" w:rsidRPr="00C96163" w:rsidTr="00C96163">
              <w:trPr>
                <w:trHeight w:val="25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Arial"/>
                      <w:szCs w:val="18"/>
                      <w:lang w:eastAsia="ru-RU"/>
                    </w:rPr>
                  </w:pPr>
                  <w:r>
                    <w:rPr>
                      <w:rFonts w:ascii="Times New Roman" w:eastAsia="Times New Roman" w:hAnsi="Times New Roman" w:cs="Arial"/>
                      <w:szCs w:val="18"/>
                      <w:lang w:eastAsia="ru-RU"/>
                    </w:rPr>
                    <w:t>0</w:t>
                  </w:r>
                </w:p>
              </w:tc>
            </w:tr>
            <w:tr w:rsidR="00C96163" w:rsidRPr="00C96163" w:rsidTr="00C96163">
              <w:trPr>
                <w:trHeight w:val="25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tabs>
                      <w:tab w:val="left" w:pos="228"/>
                      <w:tab w:val="center" w:pos="484"/>
                    </w:tabs>
                    <w:autoSpaceDE w:val="0"/>
                    <w:autoSpaceDN w:val="0"/>
                    <w:adjustRightInd w:val="0"/>
                    <w:spacing w:after="0" w:line="240" w:lineRule="auto"/>
                    <w:rPr>
                      <w:rFonts w:ascii="Times New Roman" w:eastAsia="Times New Roman" w:hAnsi="Times New Roman" w:cs="Times New Roman"/>
                      <w:szCs w:val="18"/>
                    </w:rPr>
                  </w:pPr>
                  <w:r w:rsidRPr="00C96163">
                    <w:rPr>
                      <w:rFonts w:ascii="Times New Roman" w:eastAsia="Times New Roman" w:hAnsi="Times New Roman" w:cs="Arial"/>
                      <w:szCs w:val="18"/>
                      <w:lang w:eastAsia="ru-RU"/>
                    </w:rPr>
                    <w:tab/>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Arial"/>
                      <w:szCs w:val="18"/>
                      <w:lang w:eastAsia="ru-RU"/>
                    </w:rPr>
                    <w:t>0</w:t>
                  </w:r>
                </w:p>
              </w:tc>
            </w:tr>
            <w:tr w:rsidR="00C96163" w:rsidRPr="00C96163" w:rsidTr="00C96163">
              <w:trPr>
                <w:trHeight w:val="22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400,0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w:t>
                  </w:r>
                </w:p>
              </w:tc>
            </w:tr>
            <w:tr w:rsidR="00C96163" w:rsidRPr="00C96163" w:rsidTr="00C96163">
              <w:trPr>
                <w:trHeight w:val="221"/>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Times New Roman"/>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Times New Roman"/>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C96163"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E40A37"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5</w:t>
                  </w:r>
                  <w:r w:rsidR="00F278C9">
                    <w:rPr>
                      <w:rFonts w:ascii="Times New Roman" w:eastAsia="Times New Roman" w:hAnsi="Times New Roman" w:cs="Times New Roman"/>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E40A37"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5</w:t>
                  </w:r>
                  <w:r w:rsidR="00F278C9">
                    <w:rPr>
                      <w:rFonts w:ascii="Times New Roman" w:eastAsia="Times New Roman" w:hAnsi="Times New Roman" w:cs="Times New Roman"/>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C96163"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2E0E88"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Pr>
                      <w:rFonts w:ascii="Times New Roman" w:eastAsia="Times New Roman" w:hAnsi="Times New Roman" w:cs="Arial"/>
                      <w:bCs/>
                      <w:szCs w:val="18"/>
                      <w:lang w:eastAsia="ru-RU"/>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Arial"/>
                <w:sz w:val="20"/>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0"/>
                <w:szCs w:val="24"/>
                <w:lang w:eastAsia="ru-RU"/>
              </w:rPr>
              <w:t>*- подлежит ежегодному уточнению</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Ожидаемые результаты реализации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C96163">
              <w:rPr>
                <w:rFonts w:ascii="Times New Roman" w:eastAsia="Times New Roman" w:hAnsi="Times New Roman" w:cs="Arial"/>
                <w:sz w:val="24"/>
                <w:szCs w:val="24"/>
                <w:lang w:eastAsia="ru-RU"/>
              </w:rPr>
              <w:t>Реализация мероприятий подпрограммы позволит достичь к 202</w:t>
            </w:r>
            <w:r w:rsidR="002E0E88">
              <w:rPr>
                <w:rFonts w:ascii="Times New Roman" w:eastAsia="Times New Roman" w:hAnsi="Times New Roman" w:cs="Arial"/>
                <w:sz w:val="24"/>
                <w:szCs w:val="24"/>
                <w:lang w:eastAsia="ru-RU"/>
              </w:rPr>
              <w:t>1</w:t>
            </w:r>
            <w:r w:rsidRPr="00C96163">
              <w:rPr>
                <w:rFonts w:ascii="Times New Roman" w:eastAsia="Times New Roman" w:hAnsi="Times New Roman" w:cs="Arial"/>
                <w:sz w:val="24"/>
                <w:szCs w:val="24"/>
                <w:lang w:eastAsia="ru-RU"/>
              </w:rPr>
              <w:t xml:space="preserve"> году:</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-количество туристических прибытий до 750 чел.;</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lastRenderedPageBreak/>
              <w:t xml:space="preserve">- объем платных услуг, оказанных туристам до 0,6 </w:t>
            </w:r>
            <w:proofErr w:type="spellStart"/>
            <w:r w:rsidRPr="00C96163">
              <w:rPr>
                <w:rFonts w:ascii="Times New Roman" w:eastAsia="Times New Roman" w:hAnsi="Times New Roman" w:cs="Arial"/>
                <w:sz w:val="24"/>
                <w:szCs w:val="24"/>
                <w:lang w:eastAsia="ru-RU"/>
              </w:rPr>
              <w:t>млн</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 среднемесячная заработная плата работников увеличится до 13 500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bl>
    <w:p w:rsidR="00C96163" w:rsidRPr="00C96163" w:rsidRDefault="00C96163" w:rsidP="00C96163">
      <w:pPr>
        <w:widowControl w:val="0"/>
        <w:numPr>
          <w:ilvl w:val="0"/>
          <w:numId w:val="6"/>
        </w:numPr>
        <w:tabs>
          <w:tab w:val="num" w:pos="142"/>
        </w:tabs>
        <w:autoSpaceDE w:val="0"/>
        <w:autoSpaceDN w:val="0"/>
        <w:adjustRightInd w:val="0"/>
        <w:spacing w:after="0" w:line="240" w:lineRule="auto"/>
        <w:ind w:left="0" w:firstLine="142"/>
        <w:jc w:val="center"/>
        <w:rPr>
          <w:rFonts w:ascii="Times New Roman" w:eastAsia="Times New Roman" w:hAnsi="Times New Roman" w:cs="Arial"/>
          <w:b/>
          <w:sz w:val="24"/>
          <w:szCs w:val="24"/>
        </w:rPr>
      </w:pPr>
      <w:r w:rsidRPr="00C96163">
        <w:rPr>
          <w:rFonts w:ascii="Times New Roman" w:eastAsia="Times New Roman" w:hAnsi="Times New Roman" w:cs="Arial"/>
          <w:b/>
          <w:sz w:val="28"/>
          <w:szCs w:val="28"/>
          <w:lang w:eastAsia="ru-RU"/>
        </w:rPr>
        <w:lastRenderedPageBreak/>
        <w:br w:type="page"/>
      </w:r>
      <w:r w:rsidRPr="00C96163">
        <w:rPr>
          <w:rFonts w:ascii="Times New Roman" w:eastAsia="Times New Roman" w:hAnsi="Times New Roman" w:cs="Arial"/>
          <w:b/>
          <w:sz w:val="24"/>
          <w:szCs w:val="24"/>
          <w:lang w:eastAsia="ru-RU"/>
        </w:rPr>
        <w:lastRenderedPageBreak/>
        <w:t xml:space="preserve">Характеристика сферы </w:t>
      </w:r>
    </w:p>
    <w:p w:rsidR="00C96163" w:rsidRPr="00C96163" w:rsidRDefault="00C96163" w:rsidP="00C96163">
      <w:pPr>
        <w:widowControl w:val="0"/>
        <w:autoSpaceDE w:val="0"/>
        <w:autoSpaceDN w:val="0"/>
        <w:adjustRightInd w:val="0"/>
        <w:spacing w:after="0" w:line="240" w:lineRule="auto"/>
        <w:ind w:left="142" w:firstLine="720"/>
        <w:jc w:val="center"/>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реализации подпрограммы, описание основных проблем в указанной сфере и прогноз ее развития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Значимость развития туризма для Хоринского района определяется богатейшим историко-культурным наследием, географической близостью к столице региона и транспортной доступностью.</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w:t>
      </w:r>
      <w:r w:rsidRPr="00C96163">
        <w:rPr>
          <w:rFonts w:ascii="Times New Roman" w:eastAsia="Times New Roman" w:hAnsi="Times New Roman" w:cs="Times New Roman"/>
          <w:bCs/>
          <w:color w:val="000000"/>
          <w:sz w:val="24"/>
          <w:szCs w:val="24"/>
          <w:lang w:eastAsia="ru-RU"/>
        </w:rPr>
        <w:t>Основной проблемой</w:t>
      </w:r>
      <w:r w:rsidRPr="00C96163">
        <w:rPr>
          <w:rFonts w:ascii="Times New Roman" w:eastAsia="Times New Roman" w:hAnsi="Times New Roman" w:cs="Times New Roman"/>
          <w:color w:val="000000"/>
          <w:sz w:val="24"/>
          <w:szCs w:val="24"/>
          <w:lang w:eastAsia="ru-RU"/>
        </w:rPr>
        <w:t>, решение которой необходимо осуществить, является недостаточная социально – экономическая эффективность использования имеющегося туристско–рекреационного потенциала района вследствие ограниченных возможностей гостиничной, инженерной, коммуникационной и дорожно–транспортной инфраструктуры, а также недостаточная привлекательность и известность туристского продукта Хоринского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Обеспечение туристской привлекательности района напрямую зависит от состояния общей инфраструктуры региона, что требует значительных затрат, комплексного подхода и межведомственной координации в управлении их развитием, выделения приоритетов в государственной поддержке реализации проектов развития. Решение этих задач невозможно без использования государственного стимулирования и программно – целевого метода.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val="x-none" w:eastAsia="x-none"/>
        </w:rPr>
      </w:pPr>
      <w:r w:rsidRPr="00C96163">
        <w:rPr>
          <w:rFonts w:ascii="Times New Roman" w:eastAsia="Times New Roman" w:hAnsi="Times New Roman" w:cs="Times New Roman"/>
          <w:color w:val="000000"/>
          <w:sz w:val="24"/>
          <w:szCs w:val="24"/>
          <w:lang w:val="x-none" w:eastAsia="x-none"/>
        </w:rPr>
        <w:t>Качественные характеристики туристской инфраструктуры, представленной средствами размещения, транспорта (включая дороги), объектами показа и экскурсионными услугами, свидетельствуют о необходимости модернизации большинства объектов и оказания государственной поддержки развития туристской инфраструктуры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Развитие туризма в районе позволит не только сохранить имеющийся богатый культурный и исторический потенциал, но и использовать его в будущем как источник пополнения бюджета района. Для этого необходимо формирование туризма как полноценной индустрии гостеприимства, позволяющей дать толчок развитию и других важнейших отраслей хозяйства (транспорт, связь, сфера услуг).</w:t>
      </w:r>
    </w:p>
    <w:p w:rsidR="00C96163" w:rsidRPr="00C96163" w:rsidRDefault="00C96163" w:rsidP="00C96163">
      <w:pPr>
        <w:widowControl w:val="0"/>
        <w:autoSpaceDE w:val="0"/>
        <w:autoSpaceDN w:val="0"/>
        <w:adjustRightInd w:val="0"/>
        <w:spacing w:after="0" w:line="240" w:lineRule="auto"/>
        <w:ind w:left="709" w:firstLine="720"/>
        <w:jc w:val="center"/>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left="709" w:firstLine="720"/>
        <w:jc w:val="center"/>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val="en-US" w:eastAsia="ru-RU"/>
        </w:rPr>
        <w:t>II</w:t>
      </w:r>
      <w:r w:rsidRPr="00C96163">
        <w:rPr>
          <w:rFonts w:ascii="Times New Roman" w:eastAsia="Times New Roman" w:hAnsi="Times New Roman" w:cs="Arial"/>
          <w:b/>
          <w:sz w:val="24"/>
          <w:szCs w:val="24"/>
          <w:lang w:eastAsia="ru-RU"/>
        </w:rPr>
        <w:t>. Основные цели и задачи подпрограммы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C96163">
        <w:rPr>
          <w:rFonts w:ascii="Times New Roman" w:eastAsia="Times New Roman" w:hAnsi="Times New Roman" w:cs="Times New Roman"/>
          <w:bCs/>
          <w:color w:val="000000"/>
          <w:kern w:val="36"/>
          <w:sz w:val="24"/>
          <w:szCs w:val="24"/>
          <w:lang w:eastAsia="ru-RU"/>
        </w:rPr>
        <w:t xml:space="preserve">Основной целью Программы является </w:t>
      </w:r>
      <w:r w:rsidRPr="00C96163">
        <w:rPr>
          <w:rFonts w:ascii="Times New Roman" w:eastAsia="Times New Roman" w:hAnsi="Times New Roman" w:cs="Times New Roman"/>
          <w:bCs/>
          <w:kern w:val="36"/>
          <w:sz w:val="24"/>
          <w:szCs w:val="24"/>
          <w:lang w:eastAsia="ru-RU"/>
        </w:rPr>
        <w:t>создание и развитие инфраструктуры туризма в муниципальном образовании «Хоринский район». Ф</w:t>
      </w:r>
      <w:r w:rsidRPr="00C96163">
        <w:rPr>
          <w:rFonts w:ascii="Times New Roman" w:eastAsia="Times New Roman" w:hAnsi="Times New Roman" w:cs="Times New Roman"/>
          <w:bCs/>
          <w:color w:val="000000"/>
          <w:kern w:val="36"/>
          <w:sz w:val="24"/>
          <w:szCs w:val="24"/>
          <w:lang w:eastAsia="ru-RU"/>
        </w:rPr>
        <w:t>ормирование на территории района современной туристской индустрии, позволяющей увеличить вклад туризма в социально-экономическое развитие района. Данная цель определяет задачи Программы, которые заключаются в создании правовой, организационной и экономической среды, благоприятной для развития въездного и внутреннего туризма, что включает в себя:</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C96163">
        <w:rPr>
          <w:rFonts w:ascii="Times New Roman" w:eastAsia="Times New Roman" w:hAnsi="Times New Roman" w:cs="Times New Roman"/>
          <w:bCs/>
          <w:kern w:val="36"/>
          <w:sz w:val="24"/>
          <w:szCs w:val="24"/>
          <w:lang w:eastAsia="ru-RU"/>
        </w:rPr>
        <w:t>-благоустройство действующих объектов туристского показа и туристических маршрутов;</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kern w:val="36"/>
          <w:sz w:val="24"/>
          <w:szCs w:val="24"/>
          <w:lang w:eastAsia="ru-RU"/>
        </w:rPr>
        <w:t xml:space="preserve"> - развитие туристских услуг на основе имеющихся туристских ресурсов в местах массового посещения туристами, расположенных на  территории муниципального образования «Хоринский район»;</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kern w:val="36"/>
          <w:sz w:val="24"/>
          <w:szCs w:val="24"/>
          <w:lang w:eastAsia="ru-RU"/>
        </w:rPr>
        <w:t>- развитие малого предпринимательства в сфере туризма;</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color w:val="000000"/>
          <w:kern w:val="36"/>
          <w:sz w:val="24"/>
          <w:szCs w:val="24"/>
          <w:lang w:eastAsia="ru-RU"/>
        </w:rPr>
        <w:t>- создание правовой, организационной и экономической   среды,  благоприятной для  формирования на территории района современной  туристской индустрии;</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информационное, кадровое и методическое  обеспечение развития туризма и отдыха;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создание базовой основы для поступлений в экономику района;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привлечение инвесторов для участия и развития туризма;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формирование конкурентоспособного  туристского продукта  обеспечивающего  укрепление положительного имиджа  района;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продвижение туристских возможностей  района.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lastRenderedPageBreak/>
        <w:t>Реализация мероприятий подп</w:t>
      </w:r>
      <w:r w:rsidR="002E0E88">
        <w:rPr>
          <w:rFonts w:ascii="Times New Roman" w:eastAsia="Times New Roman" w:hAnsi="Times New Roman" w:cs="Arial"/>
          <w:sz w:val="24"/>
          <w:szCs w:val="24"/>
          <w:lang w:eastAsia="ru-RU"/>
        </w:rPr>
        <w:t>рограммы позволит достичь к 2021</w:t>
      </w:r>
      <w:r w:rsidRPr="00C96163">
        <w:rPr>
          <w:rFonts w:ascii="Times New Roman" w:eastAsia="Times New Roman" w:hAnsi="Times New Roman" w:cs="Arial"/>
          <w:sz w:val="24"/>
          <w:szCs w:val="24"/>
          <w:lang w:eastAsia="ru-RU"/>
        </w:rPr>
        <w:t xml:space="preserve"> году:</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количество туристических прибытий до 750 чел.;</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xml:space="preserve">- объем платных услуг, оказанных туристам до 0,6 </w:t>
      </w:r>
      <w:proofErr w:type="spellStart"/>
      <w:r w:rsidRPr="00C96163">
        <w:rPr>
          <w:rFonts w:ascii="Times New Roman" w:eastAsia="Times New Roman" w:hAnsi="Times New Roman" w:cs="Arial"/>
          <w:sz w:val="24"/>
          <w:szCs w:val="24"/>
          <w:lang w:eastAsia="ru-RU"/>
        </w:rPr>
        <w:t>млн</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среднемесячная заработная плата работников увеличится до 13 500 рублей.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Основное мероприятие 1.</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«Создание организационно-экономических и правовых условий для развития туризма»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реализации основного мероприятия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C96163">
        <w:rPr>
          <w:rFonts w:ascii="Times New Roman" w:eastAsia="Times New Roman" w:hAnsi="Times New Roman" w:cs="Arial"/>
          <w:sz w:val="24"/>
          <w:szCs w:val="24"/>
          <w:lang w:eastAsia="ru-RU"/>
        </w:rPr>
        <w:t>-</w:t>
      </w:r>
      <w:r w:rsidRPr="00C96163">
        <w:rPr>
          <w:rFonts w:ascii="Arial" w:eastAsia="Times New Roman" w:hAnsi="Arial" w:cs="Arial"/>
          <w:sz w:val="24"/>
          <w:szCs w:val="24"/>
          <w:lang w:eastAsia="ru-RU"/>
        </w:rPr>
        <w:t xml:space="preserve"> </w:t>
      </w:r>
      <w:r w:rsidRPr="00C96163">
        <w:rPr>
          <w:rFonts w:ascii="Times New Roman" w:eastAsia="Times New Roman" w:hAnsi="Times New Roman" w:cs="Times New Roman"/>
          <w:sz w:val="24"/>
          <w:szCs w:val="24"/>
          <w:lang w:eastAsia="ru-RU"/>
        </w:rPr>
        <w:t>проведение комплекса мероприятий по созданию организационно-экономических и правовых условий для  развития туризма.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Направление 1.1.</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«Повышение качества туристских услуг и безопасности туристов»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w:t>
      </w:r>
      <w:r w:rsidRPr="00C96163">
        <w:rPr>
          <w:rFonts w:ascii="Arial" w:eastAsia="Times New Roman" w:hAnsi="Arial" w:cs="Arial"/>
          <w:sz w:val="24"/>
          <w:szCs w:val="24"/>
          <w:lang w:eastAsia="ru-RU"/>
        </w:rPr>
        <w:t xml:space="preserve"> </w:t>
      </w:r>
      <w:r w:rsidRPr="00C96163">
        <w:rPr>
          <w:rFonts w:ascii="Times New Roman" w:eastAsia="Times New Roman" w:hAnsi="Times New Roman" w:cs="Arial"/>
          <w:sz w:val="24"/>
          <w:szCs w:val="24"/>
          <w:lang w:eastAsia="ru-RU"/>
        </w:rPr>
        <w:t>стимулирование развития предпринимательской инициативы в создании инновационных проектов по развитию перспективных видов туризма, улучшению материально-технической базы, инфраструктуры туризма, повышению качества предоставляемых услуг, квалификации кадров в сфере туризма.</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Направление 1.2.</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proofErr w:type="gramStart"/>
      <w:r w:rsidRPr="00C96163">
        <w:rPr>
          <w:rFonts w:ascii="Times New Roman" w:eastAsia="Times New Roman" w:hAnsi="Times New Roman" w:cs="Arial"/>
          <w:b/>
          <w:sz w:val="24"/>
          <w:szCs w:val="24"/>
          <w:lang w:eastAsia="ru-RU"/>
        </w:rPr>
        <w:t>«Продвижение туристского продукта МО «Хоринский район» на внутреннем и внешних рынках»</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xml:space="preserve">- проведение комплекса мероприятий, направленных на повышение информированности о туристском продукте Хоринского района, включая организацию </w:t>
      </w:r>
      <w:proofErr w:type="spellStart"/>
      <w:r w:rsidRPr="00C96163">
        <w:rPr>
          <w:rFonts w:ascii="Times New Roman" w:eastAsia="Times New Roman" w:hAnsi="Times New Roman" w:cs="Arial"/>
          <w:sz w:val="24"/>
          <w:szCs w:val="24"/>
          <w:lang w:eastAsia="ru-RU"/>
        </w:rPr>
        <w:t>выставочно</w:t>
      </w:r>
      <w:proofErr w:type="spellEnd"/>
      <w:r w:rsidRPr="00C96163">
        <w:rPr>
          <w:rFonts w:ascii="Times New Roman" w:eastAsia="Times New Roman" w:hAnsi="Times New Roman" w:cs="Arial"/>
          <w:sz w:val="24"/>
          <w:szCs w:val="24"/>
          <w:lang w:eastAsia="ru-RU"/>
        </w:rPr>
        <w:t xml:space="preserve">-ярмарочных, событийных мероприятий, </w:t>
      </w:r>
      <w:proofErr w:type="spellStart"/>
      <w:r w:rsidRPr="00C96163">
        <w:rPr>
          <w:rFonts w:ascii="Times New Roman" w:eastAsia="Times New Roman" w:hAnsi="Times New Roman" w:cs="Arial"/>
          <w:sz w:val="24"/>
          <w:szCs w:val="24"/>
          <w:lang w:eastAsia="ru-RU"/>
        </w:rPr>
        <w:t>промотуров</w:t>
      </w:r>
      <w:proofErr w:type="spellEnd"/>
      <w:r w:rsidRPr="00C96163">
        <w:rPr>
          <w:rFonts w:ascii="Times New Roman" w:eastAsia="Times New Roman" w:hAnsi="Times New Roman" w:cs="Arial"/>
          <w:sz w:val="24"/>
          <w:szCs w:val="24"/>
          <w:lang w:eastAsia="ru-RU"/>
        </w:rPr>
        <w:t>, выпуск информационно-рекламных, презентационных материалов.</w:t>
      </w:r>
    </w:p>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Arial"/>
          <w:sz w:val="24"/>
          <w:szCs w:val="24"/>
          <w:lang w:eastAsia="ru-RU"/>
        </w:rPr>
        <w:sectPr w:rsidR="00C96163" w:rsidRPr="00C96163">
          <w:pgSz w:w="11906" w:h="16838"/>
          <w:pgMar w:top="851" w:right="851" w:bottom="851" w:left="1021" w:header="720" w:footer="720" w:gutter="0"/>
          <w:pgNumType w:start="20"/>
          <w:cols w:space="720"/>
        </w:sectPr>
      </w:pPr>
    </w:p>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Перечень основных мероприятий подпрограммы</w:t>
      </w:r>
    </w:p>
    <w:tbl>
      <w:tblPr>
        <w:tblW w:w="148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2410"/>
        <w:gridCol w:w="1985"/>
        <w:gridCol w:w="1134"/>
        <w:gridCol w:w="1134"/>
        <w:gridCol w:w="2835"/>
        <w:gridCol w:w="2693"/>
        <w:gridCol w:w="2126"/>
      </w:tblGrid>
      <w:tr w:rsidR="00C96163" w:rsidRPr="00C96163" w:rsidTr="00C96163">
        <w:tc>
          <w:tcPr>
            <w:tcW w:w="567"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 xml:space="preserve">№ </w:t>
            </w:r>
            <w:proofErr w:type="gramStart"/>
            <w:r w:rsidRPr="00C96163">
              <w:rPr>
                <w:rFonts w:ascii="Times New Roman" w:eastAsia="Times New Roman" w:hAnsi="Times New Roman" w:cs="Times New Roman"/>
                <w:sz w:val="20"/>
                <w:szCs w:val="20"/>
                <w:lang w:eastAsia="ar-SA"/>
              </w:rPr>
              <w:t>п</w:t>
            </w:r>
            <w:proofErr w:type="gramEnd"/>
            <w:r w:rsidRPr="00C96163">
              <w:rPr>
                <w:rFonts w:ascii="Times New Roman" w:eastAsia="Times New Roman" w:hAnsi="Times New Roman" w:cs="Times New Roman"/>
                <w:sz w:val="20"/>
                <w:szCs w:val="20"/>
                <w:lang w:eastAsia="ar-SA"/>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Наименование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 xml:space="preserve">Срок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Ожидаемый непосредственный результат (краткое описание)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Последствия не реализации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hi-IN"/>
              </w:rPr>
            </w:pPr>
            <w:r w:rsidRPr="00C96163">
              <w:rPr>
                <w:rFonts w:ascii="Times New Roman" w:eastAsia="Times New Roman" w:hAnsi="Times New Roman" w:cs="Times New Roman"/>
                <w:sz w:val="20"/>
                <w:szCs w:val="20"/>
                <w:lang w:eastAsia="ar-SA"/>
              </w:rPr>
              <w:t xml:space="preserve">Связь с показателями </w:t>
            </w:r>
          </w:p>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подпрограммы</w:t>
            </w:r>
          </w:p>
        </w:tc>
      </w:tr>
      <w:tr w:rsidR="00C96163" w:rsidRPr="00C96163" w:rsidTr="00C96163">
        <w:tc>
          <w:tcPr>
            <w:tcW w:w="567"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Начало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Окончание реализации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2</w:t>
            </w:r>
          </w:p>
        </w:tc>
        <w:tc>
          <w:tcPr>
            <w:tcW w:w="198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5</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6</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7</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8</w:t>
            </w:r>
          </w:p>
        </w:tc>
      </w:tr>
      <w:tr w:rsidR="00C96163" w:rsidRPr="00C96163" w:rsidTr="00C96163">
        <w:trPr>
          <w:trHeight w:val="327"/>
        </w:trPr>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4317" w:type="dxa"/>
            <w:gridSpan w:val="7"/>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0"/>
                <w:szCs w:val="20"/>
              </w:rPr>
            </w:pPr>
            <w:r w:rsidRPr="00C96163">
              <w:rPr>
                <w:rFonts w:ascii="Times New Roman" w:eastAsia="Times New Roman" w:hAnsi="Times New Roman" w:cs="Arial"/>
                <w:sz w:val="20"/>
                <w:szCs w:val="20"/>
                <w:lang w:eastAsia="ru-RU"/>
              </w:rPr>
              <w:t xml:space="preserve">Подпрограмма </w:t>
            </w:r>
            <w:r w:rsidRPr="00C96163">
              <w:rPr>
                <w:rFonts w:ascii="Times New Roman" w:eastAsia="Times New Roman" w:hAnsi="Times New Roman" w:cs="Arial"/>
                <w:b/>
                <w:bCs/>
                <w:caps/>
                <w:sz w:val="20"/>
                <w:szCs w:val="20"/>
                <w:lang w:eastAsia="ru-RU"/>
              </w:rPr>
              <w:t>«</w:t>
            </w:r>
            <w:r w:rsidRPr="00C96163">
              <w:rPr>
                <w:rFonts w:ascii="Times New Roman" w:eastAsia="Times New Roman" w:hAnsi="Times New Roman" w:cs="Arial"/>
                <w:sz w:val="20"/>
                <w:szCs w:val="20"/>
                <w:lang w:eastAsia="ru-RU"/>
              </w:rPr>
              <w:t>Развитие туризма и благоустройство мест массового отдыха</w:t>
            </w:r>
            <w:r w:rsidRPr="00C96163">
              <w:rPr>
                <w:rFonts w:ascii="Times New Roman" w:eastAsia="Times New Roman" w:hAnsi="Times New Roman" w:cs="Arial"/>
                <w:b/>
                <w:bCs/>
                <w:caps/>
                <w:sz w:val="20"/>
                <w:szCs w:val="20"/>
                <w:lang w:eastAsia="ru-RU"/>
              </w:rPr>
              <w:t>»</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87"/>
              <w:jc w:val="both"/>
              <w:outlineLvl w:val="3"/>
              <w:rPr>
                <w:rFonts w:ascii="Times New Roman" w:eastAsia="Arial" w:hAnsi="Times New Roman" w:cs="Times New Roman"/>
                <w:sz w:val="20"/>
                <w:szCs w:val="20"/>
              </w:rPr>
            </w:pPr>
            <w:r w:rsidRPr="00C96163">
              <w:rPr>
                <w:rFonts w:ascii="Times New Roman" w:eastAsia="Arial" w:hAnsi="Times New Roman" w:cs="Times New Roman"/>
                <w:sz w:val="20"/>
                <w:szCs w:val="20"/>
              </w:rPr>
              <w:t>Создание организационно-экономических и правовых условий для развития туризма</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229"/>
              <w:jc w:val="both"/>
              <w:rPr>
                <w:rFonts w:ascii="Arial" w:eastAsia="Times New Roman" w:hAnsi="Arial" w:cs="Arial"/>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МО «Хоринский район, МКУ «Управление культуры МО «Хоринский район», сельские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условий для развития туризма и сферы платных услуг</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туризма, и сферы платных услуг, снижение темпов роста показателей</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1.1.</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87"/>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качества туристских услуг и безопасности туристов</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229"/>
              <w:jc w:val="both"/>
              <w:rPr>
                <w:rFonts w:ascii="Arial" w:eastAsia="Times New Roman" w:hAnsi="Arial" w:cs="Arial"/>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МО «Хоринский район», МКУ «Управление культуры МО «Хоринский район», сельские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Развитие предпринимательской инициативы в создании инновационных проектов по развитию перспективных видов туризма, улучшению материально-технической базы, инфраструктуры туризма, повышению качества предоставляемых услуг, квалификации кадров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туризма, и сферы платных услуг, снижение темпов роста показателей</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1.2.</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line="240" w:lineRule="auto"/>
              <w:ind w:firstLine="87"/>
              <w:jc w:val="both"/>
              <w:outlineLvl w:val="3"/>
              <w:rPr>
                <w:rFonts w:ascii="Times New Roman" w:eastAsia="Times New Roman" w:hAnsi="Times New Roman" w:cs="Times New Roman"/>
                <w:sz w:val="20"/>
                <w:szCs w:val="20"/>
              </w:rPr>
            </w:pPr>
            <w:proofErr w:type="gramStart"/>
            <w:r w:rsidRPr="00C96163">
              <w:rPr>
                <w:rFonts w:ascii="Times New Roman" w:eastAsia="Times New Roman" w:hAnsi="Times New Roman" w:cs="Times New Roman"/>
                <w:sz w:val="20"/>
                <w:szCs w:val="20"/>
              </w:rPr>
              <w:t>Продвижение туристского продукта МО «Хоринский район» на внутреннем и внешних рынках</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Экономический отдел МУ «Комитет по экономике и финансам МО «Хоринский район, МКУ «Управление </w:t>
            </w:r>
            <w:r w:rsidRPr="00C96163">
              <w:rPr>
                <w:rFonts w:ascii="Times New Roman" w:eastAsia="Times New Roman" w:hAnsi="Times New Roman" w:cs="Times New Roman"/>
                <w:sz w:val="20"/>
                <w:szCs w:val="20"/>
                <w:lang w:eastAsia="ru-RU"/>
              </w:rPr>
              <w:lastRenderedPageBreak/>
              <w:t xml:space="preserve">культуры МО «Хоринский район»,  сельские поселения (по согласованию) </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6163">
              <w:rPr>
                <w:rFonts w:ascii="Times New Roman" w:eastAsia="Times New Roman" w:hAnsi="Times New Roman" w:cs="Times New Roman"/>
                <w:sz w:val="20"/>
                <w:szCs w:val="20"/>
                <w:lang w:eastAsia="ru-RU"/>
              </w:rPr>
              <w:t>Повышение привлекательности Хоринского района для внутреннего и въездного туризма, увеличение туристских прибытий</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Низкий уровень доступности местных достопримечательностей для туристов и качества туристических услуг</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C96163" w:rsidRPr="00C96163" w:rsidRDefault="00C96163" w:rsidP="00C9616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96163" w:rsidRDefault="00C96163"/>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lastRenderedPageBreak/>
        <w:t>Приложение №5a</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к Муниципальной программе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муниципального образования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«Хоринский район»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«Развитие экономики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на 2015-2017 годы и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Cs w:val="24"/>
          <w:lang w:eastAsia="ru-RU"/>
        </w:rPr>
      </w:pPr>
      <w:r w:rsidRPr="006535FE">
        <w:rPr>
          <w:rFonts w:ascii="Times New Roman" w:eastAsia="Times New Roman" w:hAnsi="Times New Roman" w:cs="Times New Roman"/>
          <w:sz w:val="24"/>
          <w:szCs w:val="28"/>
          <w:lang w:eastAsia="ru-RU"/>
        </w:rPr>
        <w:t>на период до 2020 года»</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bCs/>
          <w:sz w:val="24"/>
          <w:szCs w:val="24"/>
          <w:lang w:eastAsia="ru-RU"/>
        </w:rPr>
        <w:t xml:space="preserve">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bCs/>
          <w:sz w:val="24"/>
          <w:szCs w:val="24"/>
          <w:lang w:eastAsia="ru-RU"/>
        </w:rPr>
        <w:t>Таблица 1</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6535FE" w:rsidRPr="006535FE" w:rsidRDefault="006535FE" w:rsidP="006535F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535FE">
        <w:rPr>
          <w:rFonts w:ascii="Times New Roman" w:eastAsia="Times New Roman" w:hAnsi="Times New Roman" w:cs="Times New Roman"/>
          <w:b/>
          <w:sz w:val="24"/>
          <w:szCs w:val="24"/>
          <w:lang w:eastAsia="ru-RU"/>
        </w:rPr>
        <w:t>Целевые индикаторы (показатели) муниципальной программы</w:t>
      </w:r>
    </w:p>
    <w:p w:rsidR="006535FE" w:rsidRPr="006535FE" w:rsidRDefault="006535FE" w:rsidP="006535F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688"/>
        <w:gridCol w:w="1276"/>
        <w:gridCol w:w="1134"/>
        <w:gridCol w:w="1276"/>
        <w:gridCol w:w="1276"/>
        <w:gridCol w:w="1417"/>
        <w:gridCol w:w="1134"/>
        <w:gridCol w:w="992"/>
        <w:gridCol w:w="993"/>
      </w:tblGrid>
      <w:tr w:rsidR="008A6AF3" w:rsidRPr="006535FE" w:rsidTr="00C771EC">
        <w:tc>
          <w:tcPr>
            <w:tcW w:w="523"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 xml:space="preserve">№ </w:t>
            </w:r>
            <w:proofErr w:type="gramStart"/>
            <w:r w:rsidRPr="006535FE">
              <w:rPr>
                <w:rFonts w:ascii="Times New Roman" w:eastAsia="Times New Roman" w:hAnsi="Times New Roman" w:cs="Times New Roman"/>
                <w:sz w:val="24"/>
                <w:szCs w:val="24"/>
                <w:lang w:eastAsia="ru-RU"/>
              </w:rPr>
              <w:t>п</w:t>
            </w:r>
            <w:proofErr w:type="gramEnd"/>
            <w:r w:rsidRPr="006535FE">
              <w:rPr>
                <w:rFonts w:ascii="Times New Roman" w:eastAsia="Times New Roman" w:hAnsi="Times New Roman" w:cs="Times New Roman"/>
                <w:sz w:val="24"/>
                <w:szCs w:val="24"/>
                <w:lang w:eastAsia="ru-RU"/>
              </w:rPr>
              <w:t>/п</w:t>
            </w:r>
          </w:p>
        </w:tc>
        <w:tc>
          <w:tcPr>
            <w:tcW w:w="4688"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Наименование индикатора</w:t>
            </w:r>
          </w:p>
        </w:tc>
        <w:tc>
          <w:tcPr>
            <w:tcW w:w="1276"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 xml:space="preserve">Ед. </w:t>
            </w:r>
          </w:p>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изм.</w:t>
            </w:r>
          </w:p>
        </w:tc>
        <w:tc>
          <w:tcPr>
            <w:tcW w:w="7229" w:type="dxa"/>
            <w:gridSpan w:val="6"/>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Значение показателей по годам</w:t>
            </w:r>
          </w:p>
        </w:tc>
        <w:tc>
          <w:tcPr>
            <w:tcW w:w="993"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6AF3" w:rsidRPr="006535FE" w:rsidTr="00C771EC">
        <w:tc>
          <w:tcPr>
            <w:tcW w:w="523" w:type="dxa"/>
            <w:vMerge/>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8" w:type="dxa"/>
            <w:vMerge/>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2015 </w:t>
            </w:r>
            <w:r w:rsidRPr="006535FE">
              <w:rPr>
                <w:rFonts w:ascii="Times New Roman" w:eastAsia="Times New Roman" w:hAnsi="Times New Roman" w:cs="Times New Roman"/>
                <w:sz w:val="24"/>
                <w:szCs w:val="24"/>
                <w:lang w:eastAsia="ru-RU"/>
              </w:rPr>
              <w:t>год</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2016 </w:t>
            </w:r>
            <w:r w:rsidRPr="006535FE">
              <w:rPr>
                <w:rFonts w:ascii="Times New Roman" w:eastAsia="Times New Roman" w:hAnsi="Times New Roman" w:cs="Times New Roman"/>
                <w:sz w:val="24"/>
                <w:szCs w:val="24"/>
                <w:lang w:eastAsia="ru-RU"/>
              </w:rPr>
              <w:t>год</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2017 </w:t>
            </w:r>
            <w:r w:rsidRPr="006535FE">
              <w:rPr>
                <w:rFonts w:ascii="Times New Roman" w:eastAsia="Times New Roman" w:hAnsi="Times New Roman" w:cs="Times New Roman"/>
                <w:sz w:val="24"/>
                <w:szCs w:val="24"/>
                <w:lang w:eastAsia="ru-RU"/>
              </w:rPr>
              <w:t>год</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2018 </w:t>
            </w:r>
            <w:r w:rsidRPr="006535FE">
              <w:rPr>
                <w:rFonts w:ascii="Times New Roman" w:eastAsia="Times New Roman" w:hAnsi="Times New Roman" w:cs="Times New Roman"/>
                <w:sz w:val="24"/>
                <w:szCs w:val="24"/>
                <w:lang w:eastAsia="ru-RU"/>
              </w:rPr>
              <w:t>год</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2019 </w:t>
            </w:r>
            <w:r w:rsidRPr="006535FE">
              <w:rPr>
                <w:rFonts w:ascii="Times New Roman" w:eastAsia="Times New Roman" w:hAnsi="Times New Roman" w:cs="Times New Roman"/>
                <w:sz w:val="24"/>
                <w:szCs w:val="24"/>
                <w:lang w:eastAsia="ru-RU"/>
              </w:rPr>
              <w:t>год</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2020 </w:t>
            </w:r>
            <w:r w:rsidRPr="006535FE">
              <w:rPr>
                <w:rFonts w:ascii="Times New Roman" w:eastAsia="Times New Roman" w:hAnsi="Times New Roman" w:cs="Times New Roman"/>
                <w:sz w:val="24"/>
                <w:szCs w:val="24"/>
                <w:lang w:eastAsia="ru-RU"/>
              </w:rPr>
              <w:t>год</w:t>
            </w:r>
          </w:p>
        </w:tc>
        <w:tc>
          <w:tcPr>
            <w:tcW w:w="993"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Муниципальная программа «Развитие экономики на 2015-2017 годы и на период до 2020 года»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Валовый муниципальный продукт</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млн. руб.</w:t>
            </w:r>
          </w:p>
        </w:tc>
        <w:tc>
          <w:tcPr>
            <w:tcW w:w="1134" w:type="dxa"/>
          </w:tcPr>
          <w:p w:rsidR="008A6AF3" w:rsidRPr="006535FE" w:rsidRDefault="00F71FC7" w:rsidP="00F71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2480,3</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2606,2</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2812,1</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2890,26</w:t>
            </w:r>
          </w:p>
        </w:tc>
        <w:tc>
          <w:tcPr>
            <w:tcW w:w="1134" w:type="dxa"/>
          </w:tcPr>
          <w:p w:rsidR="008A6AF3" w:rsidRPr="006535FE" w:rsidRDefault="00F71FC7" w:rsidP="00677D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3030,36</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3159,61</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3306,2</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2</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Инвестиции в основной капитал</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117,6</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183,74</w:t>
            </w:r>
          </w:p>
        </w:tc>
        <w:tc>
          <w:tcPr>
            <w:tcW w:w="1417"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136,7</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142,03</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152,7</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3</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Уровень общей безработицы</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134" w:type="dxa"/>
          </w:tcPr>
          <w:p w:rsidR="008A6AF3" w:rsidRPr="006535FE" w:rsidRDefault="008C2D05"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992" w:type="dxa"/>
          </w:tcPr>
          <w:p w:rsidR="008A6AF3" w:rsidRPr="006535FE" w:rsidRDefault="00F71FC7" w:rsidP="00F71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4</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22426</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24927.7</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25347,6</w:t>
            </w:r>
          </w:p>
        </w:tc>
        <w:tc>
          <w:tcPr>
            <w:tcW w:w="1417"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28517,8</w:t>
            </w:r>
          </w:p>
        </w:tc>
        <w:tc>
          <w:tcPr>
            <w:tcW w:w="1134"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29658,5</w:t>
            </w:r>
          </w:p>
        </w:tc>
        <w:tc>
          <w:tcPr>
            <w:tcW w:w="992"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29669,9</w:t>
            </w:r>
          </w:p>
        </w:tc>
        <w:tc>
          <w:tcPr>
            <w:tcW w:w="993"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30263,3</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5</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Объем отгрузки товаров собственного производства, выполненных работ и услуг субъектами малого предпринимательств</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803,5</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905,1</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928,6</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1027,9</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1130,6</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1243,6</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промышленности, торговли, общественного питания и сферы услуг»</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6</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Объем отгрузки промышленного производства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D4380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9</w:t>
            </w:r>
            <w:r w:rsidR="00D43808">
              <w:rPr>
                <w:rFonts w:ascii="Times New Roman" w:eastAsia="Times New Roman" w:hAnsi="Times New Roman" w:cs="Times New Roman"/>
                <w:color w:val="000000"/>
                <w:sz w:val="24"/>
                <w:szCs w:val="24"/>
                <w:lang w:eastAsia="ru-RU"/>
              </w:rPr>
              <w:t>2</w:t>
            </w:r>
            <w:r w:rsidRPr="006535FE">
              <w:rPr>
                <w:rFonts w:ascii="Times New Roman" w:eastAsia="Times New Roman" w:hAnsi="Times New Roman" w:cs="Times New Roman"/>
                <w:color w:val="000000"/>
                <w:sz w:val="24"/>
                <w:szCs w:val="24"/>
                <w:lang w:eastAsia="ru-RU"/>
              </w:rPr>
              <w:t>8,4</w:t>
            </w:r>
          </w:p>
        </w:tc>
        <w:tc>
          <w:tcPr>
            <w:tcW w:w="1276"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929,03</w:t>
            </w:r>
          </w:p>
        </w:tc>
        <w:tc>
          <w:tcPr>
            <w:tcW w:w="1276"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1228,2</w:t>
            </w:r>
          </w:p>
        </w:tc>
        <w:tc>
          <w:tcPr>
            <w:tcW w:w="1417"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1330,6</w:t>
            </w:r>
          </w:p>
        </w:tc>
        <w:tc>
          <w:tcPr>
            <w:tcW w:w="1134"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1349,69</w:t>
            </w:r>
          </w:p>
        </w:tc>
        <w:tc>
          <w:tcPr>
            <w:tcW w:w="992"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1364,5</w:t>
            </w:r>
          </w:p>
        </w:tc>
        <w:tc>
          <w:tcPr>
            <w:tcW w:w="993"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1383,13</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7</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Розничный товарооборот</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932</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998</w:t>
            </w:r>
            <w:r w:rsidR="00F71FC7">
              <w:rPr>
                <w:rFonts w:ascii="Times New Roman" w:eastAsia="Times New Roman" w:hAnsi="Times New Roman" w:cs="Times New Roman"/>
                <w:color w:val="000000"/>
                <w:sz w:val="24"/>
                <w:szCs w:val="24"/>
                <w:lang w:eastAsia="ru-RU"/>
              </w:rPr>
              <w:t>,7</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1061,7</w:t>
            </w:r>
          </w:p>
        </w:tc>
        <w:tc>
          <w:tcPr>
            <w:tcW w:w="1417"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1089</w:t>
            </w:r>
            <w:r w:rsidR="00F71FC7">
              <w:rPr>
                <w:rFonts w:ascii="Times New Roman" w:eastAsia="Times New Roman" w:hAnsi="Times New Roman" w:cs="Times New Roman"/>
                <w:color w:val="000000"/>
                <w:sz w:val="24"/>
                <w:szCs w:val="24"/>
                <w:lang w:eastAsia="ru-RU"/>
              </w:rPr>
              <w:t>,3</w:t>
            </w:r>
          </w:p>
        </w:tc>
        <w:tc>
          <w:tcPr>
            <w:tcW w:w="1134"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1116</w:t>
            </w:r>
          </w:p>
        </w:tc>
        <w:tc>
          <w:tcPr>
            <w:tcW w:w="992"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1127</w:t>
            </w:r>
          </w:p>
        </w:tc>
        <w:tc>
          <w:tcPr>
            <w:tcW w:w="993"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1136</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lastRenderedPageBreak/>
              <w:t>8</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Оборот общественного питания</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35,9</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1417"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49,96</w:t>
            </w:r>
          </w:p>
        </w:tc>
        <w:tc>
          <w:tcPr>
            <w:tcW w:w="1134"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51,46</w:t>
            </w:r>
          </w:p>
        </w:tc>
        <w:tc>
          <w:tcPr>
            <w:tcW w:w="992"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53,01</w:t>
            </w:r>
          </w:p>
        </w:tc>
        <w:tc>
          <w:tcPr>
            <w:tcW w:w="993"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54,60</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9</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Объем платных услуг</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103,2</w:t>
            </w:r>
          </w:p>
        </w:tc>
        <w:tc>
          <w:tcPr>
            <w:tcW w:w="1417"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A6AF3" w:rsidRPr="006535FE">
              <w:rPr>
                <w:rFonts w:ascii="Times New Roman" w:eastAsia="Times New Roman" w:hAnsi="Times New Roman" w:cs="Times New Roman"/>
                <w:color w:val="000000"/>
                <w:sz w:val="24"/>
                <w:szCs w:val="24"/>
                <w:lang w:eastAsia="ru-RU"/>
              </w:rPr>
              <w:t>5</w:t>
            </w:r>
          </w:p>
        </w:tc>
        <w:tc>
          <w:tcPr>
            <w:tcW w:w="1134"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992"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993"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инвестиционного потенциала»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10</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Объем инвестиций (за исключением внебюджетных средств) в основной капитал</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6535FE">
              <w:rPr>
                <w:rFonts w:ascii="Times New Roman" w:eastAsia="Times New Roman" w:hAnsi="Times New Roman" w:cs="Times New Roman"/>
                <w:color w:val="000000"/>
                <w:sz w:val="24"/>
                <w:szCs w:val="24"/>
                <w:lang w:eastAsia="ru-RU"/>
              </w:rPr>
              <w:t>108,0</w:t>
            </w:r>
          </w:p>
        </w:tc>
        <w:tc>
          <w:tcPr>
            <w:tcW w:w="1276"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119,1</w:t>
            </w:r>
          </w:p>
        </w:tc>
        <w:tc>
          <w:tcPr>
            <w:tcW w:w="1276"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198,59</w:t>
            </w:r>
          </w:p>
        </w:tc>
        <w:tc>
          <w:tcPr>
            <w:tcW w:w="1417"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131,5</w:t>
            </w:r>
          </w:p>
        </w:tc>
        <w:tc>
          <w:tcPr>
            <w:tcW w:w="1134"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114,4</w:t>
            </w:r>
          </w:p>
        </w:tc>
        <w:tc>
          <w:tcPr>
            <w:tcW w:w="992"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120,8</w:t>
            </w:r>
          </w:p>
        </w:tc>
        <w:tc>
          <w:tcPr>
            <w:tcW w:w="993"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r w:rsidR="00AA774C">
              <w:rPr>
                <w:rFonts w:ascii="Times New Roman" w:eastAsia="Times New Roman" w:hAnsi="Times New Roman" w:cs="Times New Roman"/>
                <w:color w:val="000000"/>
                <w:sz w:val="24"/>
                <w:szCs w:val="24"/>
                <w:lang w:eastAsia="ru-RU"/>
              </w:rPr>
              <w:t>4</w:t>
            </w:r>
          </w:p>
        </w:tc>
      </w:tr>
      <w:tr w:rsidR="008A6AF3" w:rsidRPr="006535FE" w:rsidTr="00C771EC">
        <w:trPr>
          <w:trHeight w:val="284"/>
        </w:trPr>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трудовых ресурсов и содействие занятости населения»</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11</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Численность безработных (по методологии Международной организации труда)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чел.</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770</w:t>
            </w:r>
          </w:p>
        </w:tc>
        <w:tc>
          <w:tcPr>
            <w:tcW w:w="1417"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770</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760</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12</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Численность экономически активного населения</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тыс</w:t>
            </w:r>
            <w:proofErr w:type="gramStart"/>
            <w:r w:rsidRPr="006535FE">
              <w:rPr>
                <w:rFonts w:ascii="Times New Roman" w:eastAsia="Times New Roman" w:hAnsi="Times New Roman" w:cs="Times New Roman"/>
                <w:sz w:val="24"/>
                <w:szCs w:val="24"/>
                <w:lang w:eastAsia="ru-RU"/>
              </w:rPr>
              <w:t>.ч</w:t>
            </w:r>
            <w:proofErr w:type="gramEnd"/>
            <w:r w:rsidRPr="006535FE">
              <w:rPr>
                <w:rFonts w:ascii="Times New Roman" w:eastAsia="Times New Roman" w:hAnsi="Times New Roman" w:cs="Times New Roman"/>
                <w:sz w:val="24"/>
                <w:szCs w:val="24"/>
                <w:lang w:eastAsia="ru-RU"/>
              </w:rPr>
              <w:t>ел</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8,08</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7,93</w:t>
            </w:r>
          </w:p>
        </w:tc>
        <w:tc>
          <w:tcPr>
            <w:tcW w:w="1417"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7,83</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7,74</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Уровень регистрируемой безработицы</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sz w:val="24"/>
                <w:szCs w:val="24"/>
                <w:lang w:eastAsia="ru-RU"/>
              </w:rPr>
              <w:t>%</w:t>
            </w:r>
          </w:p>
        </w:tc>
        <w:tc>
          <w:tcPr>
            <w:tcW w:w="1134"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276"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1,1</w:t>
            </w:r>
          </w:p>
        </w:tc>
        <w:tc>
          <w:tcPr>
            <w:tcW w:w="1417"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1,0</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малого и среднего предпринимательства»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14</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Количество малых предприятий</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ед.</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417"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992"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993"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15</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Численность занятых на малых предприятиях на постоянной основе</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чел.</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1417"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c>
          <w:tcPr>
            <w:tcW w:w="1134"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992"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993"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16</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color w:val="000000"/>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12434</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13670</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15030</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16530</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18180</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19910</w:t>
            </w:r>
          </w:p>
        </w:tc>
        <w:tc>
          <w:tcPr>
            <w:tcW w:w="993"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21640</w:t>
            </w:r>
          </w:p>
        </w:tc>
      </w:tr>
      <w:tr w:rsidR="008A6AF3" w:rsidRPr="006535FE" w:rsidTr="00C771EC">
        <w:trPr>
          <w:trHeight w:val="515"/>
        </w:trPr>
        <w:tc>
          <w:tcPr>
            <w:tcW w:w="13716" w:type="dxa"/>
            <w:gridSpan w:val="9"/>
          </w:tcPr>
          <w:p w:rsidR="008A6AF3" w:rsidRPr="006535FE" w:rsidRDefault="008A6AF3" w:rsidP="00653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35FE">
              <w:rPr>
                <w:rFonts w:ascii="Times New Roman" w:eastAsia="Times New Roman" w:hAnsi="Times New Roman" w:cs="Times New Roman"/>
                <w:b/>
                <w:sz w:val="24"/>
                <w:szCs w:val="24"/>
                <w:lang w:eastAsia="ru-RU"/>
              </w:rPr>
              <w:t>Подпрограмма «Развитие туризма и благоустройство мест массового отдыха»</w:t>
            </w:r>
          </w:p>
        </w:tc>
        <w:tc>
          <w:tcPr>
            <w:tcW w:w="993" w:type="dxa"/>
          </w:tcPr>
          <w:p w:rsidR="008A6AF3" w:rsidRPr="006535FE" w:rsidRDefault="008A6AF3" w:rsidP="006535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17</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6535FE">
              <w:rPr>
                <w:rFonts w:ascii="Times New Roman" w:eastAsia="Times New Roman" w:hAnsi="Times New Roman" w:cs="Arial"/>
                <w:color w:val="000000"/>
                <w:sz w:val="24"/>
                <w:szCs w:val="24"/>
                <w:lang w:eastAsia="ru-RU"/>
              </w:rPr>
              <w:t>Количество туристических прибытий</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чел.</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A6AF3" w:rsidRPr="006535FE">
              <w:rPr>
                <w:rFonts w:ascii="Times New Roman" w:eastAsia="Times New Roman" w:hAnsi="Times New Roman" w:cs="Times New Roman"/>
                <w:sz w:val="24"/>
                <w:szCs w:val="24"/>
                <w:lang w:eastAsia="ru-RU"/>
              </w:rPr>
              <w:t>00</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417"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134"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c>
          <w:tcPr>
            <w:tcW w:w="992"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993"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18</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6535FE">
              <w:rPr>
                <w:rFonts w:ascii="Times New Roman" w:eastAsia="Times New Roman" w:hAnsi="Times New Roman" w:cs="Arial"/>
                <w:sz w:val="24"/>
                <w:szCs w:val="24"/>
                <w:lang w:eastAsia="ru-RU"/>
              </w:rPr>
              <w:t>Объем платных услуг, оказанных туристам</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w:t>
            </w:r>
          </w:p>
        </w:tc>
        <w:tc>
          <w:tcPr>
            <w:tcW w:w="1276" w:type="dxa"/>
          </w:tcPr>
          <w:p w:rsidR="008A6AF3" w:rsidRPr="006535FE" w:rsidRDefault="008A6AF3"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0,</w:t>
            </w:r>
            <w:r w:rsidR="001E1811">
              <w:rPr>
                <w:rFonts w:ascii="Times New Roman" w:eastAsia="Times New Roman" w:hAnsi="Times New Roman" w:cs="Times New Roman"/>
                <w:sz w:val="24"/>
                <w:szCs w:val="24"/>
                <w:lang w:eastAsia="ru-RU"/>
              </w:rPr>
              <w:t>64</w:t>
            </w:r>
          </w:p>
        </w:tc>
        <w:tc>
          <w:tcPr>
            <w:tcW w:w="1417" w:type="dxa"/>
          </w:tcPr>
          <w:p w:rsidR="008A6AF3" w:rsidRPr="006535FE" w:rsidRDefault="008A6AF3"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0,</w:t>
            </w:r>
            <w:r w:rsidR="001E1811">
              <w:rPr>
                <w:rFonts w:ascii="Times New Roman" w:eastAsia="Times New Roman" w:hAnsi="Times New Roman" w:cs="Times New Roman"/>
                <w:sz w:val="24"/>
                <w:szCs w:val="24"/>
                <w:lang w:eastAsia="ru-RU"/>
              </w:rPr>
              <w:t>96</w:t>
            </w:r>
          </w:p>
        </w:tc>
        <w:tc>
          <w:tcPr>
            <w:tcW w:w="1134" w:type="dxa"/>
          </w:tcPr>
          <w:p w:rsidR="008A6AF3" w:rsidRPr="006535FE" w:rsidRDefault="001E1811"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992" w:type="dxa"/>
          </w:tcPr>
          <w:p w:rsidR="008A6AF3" w:rsidRPr="006535FE" w:rsidRDefault="001E1811"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3"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19</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color w:val="000000"/>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9000</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10000</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11200</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11280</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13500</w:t>
            </w:r>
          </w:p>
        </w:tc>
        <w:tc>
          <w:tcPr>
            <w:tcW w:w="993"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15700</w:t>
            </w:r>
          </w:p>
        </w:tc>
      </w:tr>
    </w:tbl>
    <w:p w:rsidR="006535FE" w:rsidRDefault="006535FE"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E40A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E40A37" w:rsidRDefault="00E40A37" w:rsidP="00E40A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E40A37" w:rsidRPr="00E40A37" w:rsidRDefault="00E40A37" w:rsidP="00E40A37">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E40A37">
        <w:rPr>
          <w:rFonts w:ascii="Times New Roman" w:eastAsia="Times New Roman" w:hAnsi="Times New Roman" w:cs="Times New Roman"/>
          <w:b/>
          <w:bCs/>
          <w:sz w:val="24"/>
          <w:szCs w:val="24"/>
          <w:lang w:eastAsia="ru-RU"/>
        </w:rPr>
        <w:lastRenderedPageBreak/>
        <w:t>Таблицы 2</w:t>
      </w:r>
    </w:p>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618D5">
        <w:rPr>
          <w:rFonts w:ascii="Times New Roman" w:eastAsia="Times New Roman" w:hAnsi="Times New Roman" w:cs="Times New Roman"/>
          <w:b/>
          <w:bCs/>
          <w:sz w:val="24"/>
          <w:szCs w:val="24"/>
          <w:lang w:eastAsia="ru-RU"/>
        </w:rPr>
        <w:t xml:space="preserve">Ресурсное обеспечение программы за счет средств местного бюджета </w:t>
      </w:r>
    </w:p>
    <w:p w:rsidR="00C618D5" w:rsidRPr="00C618D5" w:rsidRDefault="00C618D5" w:rsidP="00C618D5">
      <w:pPr>
        <w:widowControl w:val="0"/>
        <w:autoSpaceDE w:val="0"/>
        <w:autoSpaceDN w:val="0"/>
        <w:adjustRightInd w:val="0"/>
        <w:spacing w:after="0" w:line="240" w:lineRule="auto"/>
        <w:ind w:firstLine="7371"/>
        <w:jc w:val="center"/>
        <w:rPr>
          <w:rFonts w:ascii="Times New Roman" w:eastAsia="Times New Roman" w:hAnsi="Times New Roman" w:cs="Times New Roman"/>
          <w:b/>
          <w:bCs/>
          <w:sz w:val="24"/>
          <w:szCs w:val="24"/>
          <w:lang w:eastAsia="ru-RU"/>
        </w:rPr>
      </w:pPr>
    </w:p>
    <w:tbl>
      <w:tblPr>
        <w:tblW w:w="15805" w:type="dxa"/>
        <w:jc w:val="center"/>
        <w:tblInd w:w="-10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242"/>
        <w:gridCol w:w="2944"/>
        <w:gridCol w:w="3746"/>
        <w:gridCol w:w="996"/>
        <w:gridCol w:w="1322"/>
        <w:gridCol w:w="1275"/>
        <w:gridCol w:w="1083"/>
        <w:gridCol w:w="20"/>
        <w:gridCol w:w="911"/>
        <w:gridCol w:w="680"/>
        <w:gridCol w:w="586"/>
      </w:tblGrid>
      <w:tr w:rsidR="00C618D5" w:rsidRPr="00C618D5" w:rsidTr="00D45D53">
        <w:trPr>
          <w:trHeight w:val="577"/>
          <w:jc w:val="center"/>
        </w:trPr>
        <w:tc>
          <w:tcPr>
            <w:tcW w:w="2242"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bCs/>
                <w:color w:val="0D0D0D"/>
                <w:kern w:val="24"/>
                <w:sz w:val="24"/>
                <w:szCs w:val="24"/>
                <w:lang w:eastAsia="ru-RU"/>
              </w:rPr>
              <w:t>Статус</w:t>
            </w:r>
          </w:p>
        </w:tc>
        <w:tc>
          <w:tcPr>
            <w:tcW w:w="294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bCs/>
                <w:color w:val="0D0D0D"/>
                <w:kern w:val="24"/>
                <w:sz w:val="24"/>
                <w:szCs w:val="24"/>
                <w:lang w:eastAsia="ru-RU"/>
              </w:rPr>
              <w:t>Наименование программы, подпрограммы,  мероприятия</w:t>
            </w:r>
          </w:p>
        </w:tc>
        <w:tc>
          <w:tcPr>
            <w:tcW w:w="374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bCs/>
                <w:color w:val="0D0D0D"/>
                <w:kern w:val="24"/>
                <w:sz w:val="24"/>
                <w:szCs w:val="24"/>
                <w:lang w:eastAsia="ru-RU"/>
              </w:rPr>
              <w:t>Ответственный исполнитель, соисполнители</w:t>
            </w:r>
          </w:p>
        </w:tc>
        <w:tc>
          <w:tcPr>
            <w:tcW w:w="6873" w:type="dxa"/>
            <w:gridSpan w:val="8"/>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bCs/>
                <w:color w:val="0D0D0D"/>
                <w:kern w:val="24"/>
                <w:sz w:val="24"/>
                <w:szCs w:val="24"/>
                <w:lang w:eastAsia="ru-RU"/>
              </w:rPr>
            </w:pPr>
            <w:r w:rsidRPr="00C618D5">
              <w:rPr>
                <w:rFonts w:ascii="Times New Roman" w:eastAsia="Times New Roman" w:hAnsi="Times New Roman" w:cs="Times New Roman"/>
                <w:bCs/>
                <w:color w:val="0D0D0D"/>
                <w:kern w:val="24"/>
                <w:sz w:val="24"/>
                <w:szCs w:val="24"/>
                <w:lang w:eastAsia="ru-RU"/>
              </w:rPr>
              <w:t>Расходы (тыс. руб.),  годы</w:t>
            </w:r>
          </w:p>
        </w:tc>
      </w:tr>
      <w:tr w:rsidR="00C618D5" w:rsidRPr="00C618D5" w:rsidTr="00D45D53">
        <w:trPr>
          <w:trHeight w:val="354"/>
          <w:jc w:val="center"/>
        </w:trPr>
        <w:tc>
          <w:tcPr>
            <w:tcW w:w="2242" w:type="dxa"/>
            <w:shd w:val="clear" w:color="auto" w:fill="FFFFFF"/>
            <w:vAlign w:val="center"/>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44" w:type="dxa"/>
            <w:shd w:val="clear" w:color="auto" w:fill="FFFFFF"/>
            <w:vAlign w:val="center"/>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3746" w:type="dxa"/>
            <w:shd w:val="clear" w:color="auto" w:fill="FFFFFF"/>
            <w:vAlign w:val="center"/>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99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bCs/>
                <w:color w:val="0D0D0D"/>
                <w:kern w:val="24"/>
                <w:sz w:val="24"/>
                <w:szCs w:val="24"/>
                <w:lang w:eastAsia="ru-RU"/>
              </w:rPr>
              <w:t>2015 г.</w:t>
            </w:r>
          </w:p>
        </w:tc>
        <w:tc>
          <w:tcPr>
            <w:tcW w:w="1322"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bCs/>
                <w:color w:val="0D0D0D"/>
                <w:kern w:val="24"/>
                <w:sz w:val="24"/>
                <w:szCs w:val="24"/>
                <w:lang w:eastAsia="ru-RU"/>
              </w:rPr>
              <w:t>2016 г.</w:t>
            </w:r>
          </w:p>
        </w:tc>
        <w:tc>
          <w:tcPr>
            <w:tcW w:w="1275"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bCs/>
                <w:color w:val="0D0D0D"/>
                <w:kern w:val="24"/>
                <w:sz w:val="24"/>
                <w:szCs w:val="24"/>
                <w:lang w:eastAsia="ru-RU"/>
              </w:rPr>
              <w:t>2017 г.</w:t>
            </w:r>
          </w:p>
        </w:tc>
        <w:tc>
          <w:tcPr>
            <w:tcW w:w="1103"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C618D5">
              <w:rPr>
                <w:rFonts w:ascii="Times New Roman" w:eastAsia="Times New Roman" w:hAnsi="Times New Roman" w:cs="Times New Roman"/>
                <w:bCs/>
                <w:color w:val="0D0D0D"/>
                <w:kern w:val="24"/>
                <w:sz w:val="24"/>
                <w:szCs w:val="24"/>
                <w:lang w:eastAsia="ru-RU"/>
              </w:rPr>
              <w:t>2018 г.</w:t>
            </w:r>
          </w:p>
        </w:tc>
        <w:tc>
          <w:tcPr>
            <w:tcW w:w="911"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C618D5">
              <w:rPr>
                <w:rFonts w:ascii="Times New Roman" w:eastAsia="Times New Roman" w:hAnsi="Times New Roman" w:cs="Times New Roman"/>
                <w:bCs/>
                <w:color w:val="0D0D0D"/>
                <w:kern w:val="24"/>
                <w:sz w:val="24"/>
                <w:szCs w:val="24"/>
                <w:lang w:eastAsia="ru-RU"/>
              </w:rPr>
              <w:t>2019 г.</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C618D5">
              <w:rPr>
                <w:rFonts w:ascii="Times New Roman" w:eastAsia="Times New Roman" w:hAnsi="Times New Roman" w:cs="Times New Roman"/>
                <w:bCs/>
                <w:color w:val="0D0D0D"/>
                <w:kern w:val="24"/>
                <w:sz w:val="24"/>
                <w:szCs w:val="24"/>
                <w:lang w:eastAsia="ru-RU"/>
              </w:rPr>
              <w:t>2020  г.</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C618D5">
              <w:rPr>
                <w:rFonts w:ascii="Times New Roman" w:eastAsia="Times New Roman" w:hAnsi="Times New Roman" w:cs="Times New Roman"/>
                <w:bCs/>
                <w:color w:val="0D0D0D"/>
                <w:kern w:val="24"/>
                <w:sz w:val="24"/>
                <w:szCs w:val="24"/>
                <w:lang w:eastAsia="ru-RU"/>
              </w:rPr>
              <w:t>2021 г.</w:t>
            </w:r>
          </w:p>
        </w:tc>
      </w:tr>
      <w:tr w:rsidR="00C618D5" w:rsidRPr="00C618D5" w:rsidTr="00D45D53">
        <w:trPr>
          <w:trHeight w:val="3096"/>
          <w:jc w:val="center"/>
        </w:trPr>
        <w:tc>
          <w:tcPr>
            <w:tcW w:w="2242"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bCs/>
                <w:color w:val="000000"/>
                <w:kern w:val="24"/>
                <w:sz w:val="24"/>
                <w:szCs w:val="24"/>
                <w:lang w:eastAsia="ru-RU"/>
              </w:rPr>
              <w:t xml:space="preserve">Программа </w:t>
            </w:r>
          </w:p>
        </w:tc>
        <w:tc>
          <w:tcPr>
            <w:tcW w:w="294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Развитие экономики муниципального образования «Хоринский район»</w:t>
            </w:r>
          </w:p>
        </w:tc>
        <w:tc>
          <w:tcPr>
            <w:tcW w:w="374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Экономический отдел МУ «Комитет по экономике и финансам МО «Хоринский район, </w:t>
            </w:r>
            <w:proofErr w:type="spellStart"/>
            <w:r w:rsidRPr="00C618D5">
              <w:rPr>
                <w:rFonts w:ascii="Times New Roman" w:eastAsia="Times New Roman" w:hAnsi="Times New Roman" w:cs="Times New Roman"/>
                <w:sz w:val="24"/>
                <w:szCs w:val="24"/>
                <w:lang w:eastAsia="ru-RU"/>
              </w:rPr>
              <w:t>Микрофинансовая</w:t>
            </w:r>
            <w:proofErr w:type="spellEnd"/>
            <w:r w:rsidRPr="00C618D5">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5</w:t>
            </w:r>
            <w:r w:rsidRPr="00C618D5">
              <w:rPr>
                <w:rFonts w:ascii="Times New Roman" w:eastAsia="Times New Roman" w:hAnsi="Times New Roman" w:cs="Times New Roman"/>
                <w:sz w:val="24"/>
                <w:szCs w:val="24"/>
                <w:lang w:val="en-US" w:eastAsia="ru-RU"/>
              </w:rPr>
              <w:t>1</w:t>
            </w:r>
            <w:r w:rsidRPr="00C618D5">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164,98077</w:t>
            </w:r>
          </w:p>
        </w:tc>
        <w:tc>
          <w:tcPr>
            <w:tcW w:w="1275"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363,94153</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618D5">
              <w:rPr>
                <w:rFonts w:ascii="Times New Roman" w:eastAsia="Times New Roman" w:hAnsi="Times New Roman" w:cs="Times New Roman"/>
                <w:sz w:val="24"/>
                <w:szCs w:val="24"/>
                <w:lang w:eastAsia="ru-RU"/>
              </w:rPr>
              <w:t>195,0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C618D5">
              <w:rPr>
                <w:rFonts w:ascii="Times New Roman" w:eastAsia="Times New Roman" w:hAnsi="Times New Roman" w:cs="Times New Roman"/>
                <w:b/>
                <w:sz w:val="24"/>
                <w:szCs w:val="24"/>
                <w:lang w:eastAsia="ru-RU"/>
              </w:rPr>
              <w:t>355,56859</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618D5">
              <w:rPr>
                <w:rFonts w:ascii="Arial" w:eastAsia="Times New Roman" w:hAnsi="Arial" w:cs="Arial"/>
                <w:sz w:val="24"/>
                <w:szCs w:val="24"/>
                <w:lang w:eastAsia="ru-RU"/>
              </w:rPr>
              <w:t>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color w:val="000000"/>
                <w:kern w:val="24"/>
                <w:sz w:val="24"/>
                <w:szCs w:val="24"/>
                <w:lang w:eastAsia="ru-RU"/>
              </w:rPr>
              <w:t>1. Подпрограмма</w:t>
            </w:r>
          </w:p>
        </w:tc>
        <w:tc>
          <w:tcPr>
            <w:tcW w:w="294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Развитие промышленности, торговли, общественного питания и сферы услуг</w:t>
            </w:r>
          </w:p>
        </w:tc>
        <w:tc>
          <w:tcPr>
            <w:tcW w:w="374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10,0</w:t>
            </w:r>
          </w:p>
        </w:tc>
        <w:tc>
          <w:tcPr>
            <w:tcW w:w="1322"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50,0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15,0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16,392</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p>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color w:val="000000"/>
                <w:kern w:val="24"/>
                <w:sz w:val="24"/>
                <w:szCs w:val="24"/>
                <w:lang w:eastAsia="ru-RU"/>
              </w:rPr>
              <w:t xml:space="preserve">1.1.Основное мероприятие </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 «Совершенствование механизмов организационного и правового регулирования сферы промышленности, торговли, оборота </w:t>
            </w:r>
            <w:r w:rsidRPr="00C618D5">
              <w:rPr>
                <w:rFonts w:ascii="Times New Roman" w:eastAsia="Times New Roman" w:hAnsi="Times New Roman" w:cs="Times New Roman"/>
                <w:sz w:val="24"/>
                <w:szCs w:val="24"/>
                <w:lang w:eastAsia="ru-RU"/>
              </w:rPr>
              <w:lastRenderedPageBreak/>
              <w:t>алкогольной продукции и предоставления услуг»</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618D5">
              <w:rPr>
                <w:rFonts w:ascii="Times New Roman" w:eastAsia="Times New Roman" w:hAnsi="Times New Roman" w:cs="Times New Roman"/>
                <w:sz w:val="24"/>
                <w:szCs w:val="24"/>
                <w:lang w:eastAsia="ru-RU"/>
              </w:rPr>
              <w:lastRenderedPageBreak/>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C618D5">
              <w:rPr>
                <w:rFonts w:ascii="Times New Roman" w:eastAsia="Times New Roman" w:hAnsi="Times New Roman" w:cs="Times New Roman"/>
                <w:color w:val="000000"/>
                <w:kern w:val="24"/>
                <w:sz w:val="24"/>
                <w:szCs w:val="24"/>
                <w:lang w:eastAsia="ru-RU"/>
              </w:rPr>
              <w:lastRenderedPageBreak/>
              <w:t xml:space="preserve">1.2.Мероприятие </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«Увеличение производительности труда в промышленности»</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C618D5">
              <w:rPr>
                <w:rFonts w:ascii="Times New Roman" w:eastAsia="Times New Roman" w:hAnsi="Times New Roman" w:cs="Times New Roman"/>
                <w:color w:val="000000"/>
                <w:kern w:val="24"/>
                <w:sz w:val="24"/>
                <w:szCs w:val="24"/>
                <w:lang w:eastAsia="ru-RU"/>
              </w:rPr>
              <w:t>1.3.Мероприятие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10,0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50,0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15,0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16,392</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color w:val="000000"/>
                <w:kern w:val="24"/>
                <w:sz w:val="24"/>
                <w:szCs w:val="24"/>
                <w:lang w:eastAsia="ru-RU"/>
              </w:rPr>
              <w:t>2. Подпрограмма</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Развитие инвестиционного потенциала</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0,0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2.1. Мероприятие </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outlineLvl w:val="3"/>
              <w:rPr>
                <w:rFonts w:ascii="Times New Roman" w:eastAsia="Arial" w:hAnsi="Times New Roman" w:cs="Arial"/>
                <w:sz w:val="24"/>
                <w:szCs w:val="24"/>
                <w:lang w:eastAsia="ru-RU"/>
              </w:rPr>
            </w:pPr>
            <w:r w:rsidRPr="00C618D5">
              <w:rPr>
                <w:rFonts w:ascii="Times New Roman" w:eastAsia="Times New Roman" w:hAnsi="Times New Roman" w:cs="Arial"/>
                <w:sz w:val="24"/>
                <w:szCs w:val="24"/>
                <w:lang w:eastAsia="ru-RU"/>
              </w:rPr>
              <w:t xml:space="preserve"> «Организационное обеспечение внедрения единого Стандарта инвестиционной деятельности»</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2.2.Основное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 «Устранение административных </w:t>
            </w:r>
            <w:r w:rsidRPr="00C618D5">
              <w:rPr>
                <w:rFonts w:ascii="Times New Roman" w:eastAsia="Times New Roman" w:hAnsi="Times New Roman" w:cs="Times New Roman"/>
                <w:sz w:val="24"/>
                <w:szCs w:val="24"/>
                <w:lang w:eastAsia="ru-RU"/>
              </w:rPr>
              <w:lastRenderedPageBreak/>
              <w:t>барьеров в процессе инвестиционной деятельности»</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lastRenderedPageBreak/>
              <w:t xml:space="preserve">Экономический отдел МУ «Комитет по экономике и </w:t>
            </w:r>
            <w:r w:rsidRPr="00C618D5">
              <w:rPr>
                <w:rFonts w:ascii="Times New Roman" w:eastAsia="Times New Roman" w:hAnsi="Times New Roman" w:cs="Times New Roman"/>
                <w:sz w:val="24"/>
                <w:szCs w:val="24"/>
                <w:lang w:eastAsia="ru-RU"/>
              </w:rPr>
              <w:lastRenderedPageBreak/>
              <w:t xml:space="preserve">финансам»  муниципального образования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lastRenderedPageBreak/>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lastRenderedPageBreak/>
              <w:t>2.3.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C618D5">
              <w:rPr>
                <w:rFonts w:ascii="Times New Roman" w:eastAsia="Times New Roman" w:hAnsi="Times New Roman" w:cs="Arial"/>
                <w:sz w:val="24"/>
                <w:szCs w:val="24"/>
                <w:lang w:eastAsia="ru-RU"/>
              </w:rPr>
              <w:t xml:space="preserve"> «Развитие механизмов реализации инвестиционных проектов в приоритетных областях на территории муниципального образования «Хоринский район»»</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2.4.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 «Обеспечение открытого информационного пространства инвестиционной деятельности»</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C618D5">
              <w:rPr>
                <w:rFonts w:ascii="Times New Roman" w:eastAsia="Times New Roman" w:hAnsi="Times New Roman" w:cs="Times New Roman"/>
                <w:color w:val="000000"/>
                <w:kern w:val="24"/>
                <w:sz w:val="24"/>
                <w:szCs w:val="24"/>
                <w:lang w:eastAsia="ru-RU"/>
              </w:rPr>
              <w:t>2.5.Мероприятие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Формирование имиджа МО «Хоринский район» как инвестиционно привлекательного района</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образования «Хоринский район», </w:t>
            </w:r>
            <w:r w:rsidRPr="00C618D5">
              <w:rPr>
                <w:rFonts w:ascii="Times New Roman" w:eastAsia="Times New Roman" w:hAnsi="Times New Roman" w:cs="Times New Roman"/>
                <w:sz w:val="24"/>
                <w:szCs w:val="24"/>
                <w:lang w:eastAsia="ru-RU"/>
              </w:rPr>
              <w:lastRenderedPageBreak/>
              <w:t>Фонд поддержки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lastRenderedPageBreak/>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0,0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color w:val="000000"/>
                <w:kern w:val="24"/>
                <w:sz w:val="24"/>
                <w:szCs w:val="24"/>
                <w:lang w:eastAsia="ru-RU"/>
              </w:rPr>
              <w:lastRenderedPageBreak/>
              <w:t>3. Подпрограмма</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Развитие трудовых ресурсов и содействие занятости населения</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Администрация МО «Хоринский район», Экономический отдел МУ «Комитет по экономике и финансам МО «Хоринский район, МКУ «</w:t>
            </w:r>
            <w:proofErr w:type="spellStart"/>
            <w:r w:rsidRPr="00C618D5">
              <w:rPr>
                <w:rFonts w:ascii="Times New Roman" w:eastAsia="Times New Roman" w:hAnsi="Times New Roman" w:cs="Times New Roman"/>
                <w:sz w:val="24"/>
                <w:szCs w:val="24"/>
                <w:lang w:eastAsia="ru-RU"/>
              </w:rPr>
              <w:t>Хоринское</w:t>
            </w:r>
            <w:proofErr w:type="spellEnd"/>
            <w:r w:rsidRPr="00C618D5">
              <w:rPr>
                <w:rFonts w:ascii="Times New Roman" w:eastAsia="Times New Roman" w:hAnsi="Times New Roman" w:cs="Times New Roman"/>
                <w:sz w:val="24"/>
                <w:szCs w:val="24"/>
                <w:lang w:eastAsia="ru-RU"/>
              </w:rPr>
              <w:t xml:space="preserve"> управление образования», сельские поселения (по согласованию)</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134,98077</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219,94153</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100,0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269,17659</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3.1.</w:t>
            </w:r>
            <w:r w:rsidRPr="00C618D5">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C618D5">
              <w:rPr>
                <w:rFonts w:ascii="Times New Roman" w:eastAsia="Times New Roman" w:hAnsi="Times New Roman" w:cs="Arial"/>
                <w:sz w:val="24"/>
                <w:szCs w:val="24"/>
                <w:lang w:eastAsia="ru-RU"/>
              </w:rPr>
              <w:t xml:space="preserve"> «Разработка нормативной правовой и методической базы в сфере содействия занятости населения»</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r w:rsidRPr="00C618D5">
              <w:rPr>
                <w:rFonts w:ascii="Times New Roman" w:eastAsia="Times New Roman" w:hAnsi="Times New Roman" w:cs="Times New Roman"/>
                <w:sz w:val="24"/>
                <w:szCs w:val="24"/>
                <w:lang w:val="en-US" w:eastAsia="ru-RU"/>
              </w:rPr>
              <w:t>*</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r w:rsidRPr="00C618D5">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r w:rsidRPr="00C618D5">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3.2.</w:t>
            </w:r>
            <w:r w:rsidRPr="00C618D5">
              <w:rPr>
                <w:rFonts w:ascii="Times New Roman" w:eastAsia="Times New Roman" w:hAnsi="Times New Roman" w:cs="Times New Roman"/>
                <w:color w:val="000000"/>
                <w:kern w:val="24"/>
                <w:sz w:val="24"/>
                <w:szCs w:val="24"/>
                <w:lang w:eastAsia="ru-RU"/>
              </w:rPr>
              <w:t>Основное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 «Реализация мероприятий активной политики занятости населения»</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МКУ «</w:t>
            </w:r>
            <w:proofErr w:type="spellStart"/>
            <w:r w:rsidRPr="00C618D5">
              <w:rPr>
                <w:rFonts w:ascii="Times New Roman" w:eastAsia="Times New Roman" w:hAnsi="Times New Roman" w:cs="Times New Roman"/>
                <w:sz w:val="24"/>
                <w:szCs w:val="24"/>
                <w:lang w:eastAsia="ru-RU"/>
              </w:rPr>
              <w:t>Хоринское</w:t>
            </w:r>
            <w:proofErr w:type="spellEnd"/>
            <w:r w:rsidRPr="00C618D5">
              <w:rPr>
                <w:rFonts w:ascii="Times New Roman" w:eastAsia="Times New Roman" w:hAnsi="Times New Roman" w:cs="Times New Roman"/>
                <w:sz w:val="24"/>
                <w:szCs w:val="24"/>
                <w:lang w:eastAsia="ru-RU"/>
              </w:rPr>
              <w:t xml:space="preserve"> </w:t>
            </w:r>
            <w:proofErr w:type="spellStart"/>
            <w:r w:rsidRPr="00C618D5">
              <w:rPr>
                <w:rFonts w:ascii="Times New Roman" w:eastAsia="Times New Roman" w:hAnsi="Times New Roman" w:cs="Times New Roman"/>
                <w:sz w:val="24"/>
                <w:szCs w:val="24"/>
                <w:lang w:eastAsia="ru-RU"/>
              </w:rPr>
              <w:t>управлене</w:t>
            </w:r>
            <w:proofErr w:type="spellEnd"/>
            <w:r w:rsidRPr="00C618D5">
              <w:rPr>
                <w:rFonts w:ascii="Times New Roman" w:eastAsia="Times New Roman" w:hAnsi="Times New Roman" w:cs="Times New Roman"/>
                <w:sz w:val="24"/>
                <w:szCs w:val="24"/>
                <w:lang w:eastAsia="ru-RU"/>
              </w:rPr>
              <w:t xml:space="preserve"> образование» (по согласованию).</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C618D5">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134,98077</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219,94153</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100,0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269,17659</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3.3.</w:t>
            </w:r>
            <w:r w:rsidRPr="00C618D5">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C618D5">
              <w:rPr>
                <w:rFonts w:ascii="Times New Roman" w:eastAsia="Times New Roman" w:hAnsi="Times New Roman" w:cs="Arial"/>
                <w:sz w:val="24"/>
                <w:szCs w:val="24"/>
                <w:lang w:eastAsia="ru-RU"/>
              </w:rPr>
              <w:t xml:space="preserve"> «Мониторинг состояния и разработка прогнозных оценок рынка труда»</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w:t>
            </w:r>
            <w:r w:rsidRPr="00C618D5">
              <w:rPr>
                <w:rFonts w:ascii="Times New Roman" w:eastAsia="Times New Roman" w:hAnsi="Times New Roman" w:cs="Times New Roman"/>
                <w:sz w:val="24"/>
                <w:szCs w:val="24"/>
                <w:lang w:eastAsia="ru-RU"/>
              </w:rPr>
              <w:lastRenderedPageBreak/>
              <w:t xml:space="preserve">образования «Хоринский район», администрации муниципальных образований сельских поселений (по согласованию) </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lastRenderedPageBreak/>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lastRenderedPageBreak/>
              <w:t>3.4.</w:t>
            </w:r>
            <w:r w:rsidRPr="00C618D5">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 «Содействие добровольному переселению в Республику Бурятия соотечественников, проживающих за рубежом»</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color w:val="000000"/>
                <w:kern w:val="24"/>
                <w:sz w:val="24"/>
                <w:szCs w:val="24"/>
                <w:lang w:eastAsia="ru-RU"/>
              </w:rPr>
              <w:t>4. Подпрограмма</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Развитие малого и среднего предпринимательства</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Администрация МО «Хоринский район»,  МКУ «</w:t>
            </w:r>
            <w:proofErr w:type="spellStart"/>
            <w:r w:rsidRPr="00C618D5">
              <w:rPr>
                <w:rFonts w:ascii="Times New Roman" w:eastAsia="Times New Roman" w:hAnsi="Times New Roman" w:cs="Times New Roman"/>
                <w:sz w:val="24"/>
                <w:szCs w:val="24"/>
                <w:lang w:eastAsia="ru-RU"/>
              </w:rPr>
              <w:t>Хоринское</w:t>
            </w:r>
            <w:proofErr w:type="spellEnd"/>
            <w:r w:rsidRPr="00C618D5">
              <w:rPr>
                <w:rFonts w:ascii="Times New Roman" w:eastAsia="Times New Roman" w:hAnsi="Times New Roman" w:cs="Times New Roman"/>
                <w:sz w:val="24"/>
                <w:szCs w:val="24"/>
                <w:lang w:eastAsia="ru-RU"/>
              </w:rPr>
              <w:t xml:space="preserve"> управление образования», Экономический отдел МУ «Комитет по экономике и финансам МО «Хоринский район, </w:t>
            </w:r>
            <w:proofErr w:type="spellStart"/>
            <w:r w:rsidRPr="00C618D5">
              <w:rPr>
                <w:rFonts w:ascii="Times New Roman" w:eastAsia="Times New Roman" w:hAnsi="Times New Roman" w:cs="Times New Roman"/>
                <w:sz w:val="24"/>
                <w:szCs w:val="24"/>
                <w:lang w:eastAsia="ru-RU"/>
              </w:rPr>
              <w:t>Микрофинансовая</w:t>
            </w:r>
            <w:proofErr w:type="spellEnd"/>
            <w:r w:rsidRPr="00C618D5">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5</w:t>
            </w:r>
            <w:r w:rsidRPr="00C618D5">
              <w:rPr>
                <w:rFonts w:ascii="Times New Roman" w:eastAsia="Times New Roman" w:hAnsi="Times New Roman" w:cs="Times New Roman"/>
                <w:sz w:val="24"/>
                <w:szCs w:val="24"/>
                <w:lang w:eastAsia="ru-RU"/>
              </w:rPr>
              <w:t>00,0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10,0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4</w:t>
            </w:r>
            <w:r w:rsidRPr="00C618D5">
              <w:rPr>
                <w:rFonts w:ascii="Times New Roman" w:eastAsia="Times New Roman" w:hAnsi="Times New Roman" w:cs="Times New Roman"/>
                <w:sz w:val="24"/>
                <w:szCs w:val="24"/>
                <w:lang w:val="en-US" w:eastAsia="ru-RU"/>
              </w:rPr>
              <w:t>4</w:t>
            </w:r>
            <w:r w:rsidRPr="00C618D5">
              <w:rPr>
                <w:rFonts w:ascii="Times New Roman" w:eastAsia="Times New Roman" w:hAnsi="Times New Roman" w:cs="Times New Roman"/>
                <w:sz w:val="24"/>
                <w:szCs w:val="24"/>
                <w:lang w:eastAsia="ru-RU"/>
              </w:rPr>
              <w:t>,0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80,0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20,0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4.1.</w:t>
            </w:r>
            <w:r w:rsidRPr="00C618D5">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outlineLvl w:val="3"/>
              <w:rPr>
                <w:rFonts w:ascii="Times New Roman" w:eastAsia="Arial" w:hAnsi="Times New Roman" w:cs="Arial"/>
                <w:sz w:val="24"/>
                <w:szCs w:val="24"/>
                <w:lang w:eastAsia="ru-RU"/>
              </w:rPr>
            </w:pPr>
            <w:r w:rsidRPr="00C618D5">
              <w:rPr>
                <w:rFonts w:ascii="Times New Roman" w:eastAsia="Times New Roman" w:hAnsi="Times New Roman" w:cs="Arial"/>
                <w:sz w:val="24"/>
                <w:szCs w:val="24"/>
                <w:lang w:eastAsia="ru-RU"/>
              </w:rPr>
              <w:t xml:space="preserve"> «Формирование инфраструктуры поддержки малого и среднего предпринимательства»</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w:t>
            </w:r>
            <w:r w:rsidRPr="00C618D5">
              <w:rPr>
                <w:rFonts w:ascii="Times New Roman" w:eastAsia="Times New Roman" w:hAnsi="Times New Roman" w:cs="Times New Roman"/>
                <w:sz w:val="24"/>
                <w:szCs w:val="24"/>
                <w:lang w:eastAsia="ru-RU"/>
              </w:rPr>
              <w:lastRenderedPageBreak/>
              <w:t>«Хоринский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lastRenderedPageBreak/>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lastRenderedPageBreak/>
              <w:t>4.2.</w:t>
            </w:r>
            <w:r w:rsidRPr="00C618D5">
              <w:rPr>
                <w:rFonts w:ascii="Times New Roman" w:eastAsia="Times New Roman" w:hAnsi="Times New Roman" w:cs="Times New Roman"/>
                <w:color w:val="000000"/>
                <w:kern w:val="24"/>
                <w:sz w:val="24"/>
                <w:szCs w:val="24"/>
                <w:lang w:eastAsia="ru-RU"/>
              </w:rPr>
              <w:t xml:space="preserve"> Основное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 «Мероприятия по устранению административных ограничений (барьеров) при осуществлении предпринимательской деятельности»</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4.3.</w:t>
            </w:r>
            <w:r w:rsidRPr="00C618D5">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C618D5">
              <w:rPr>
                <w:rFonts w:ascii="Times New Roman" w:eastAsia="Times New Roman" w:hAnsi="Times New Roman" w:cs="Arial"/>
                <w:sz w:val="24"/>
                <w:szCs w:val="24"/>
                <w:lang w:eastAsia="ru-RU"/>
              </w:rPr>
              <w:t xml:space="preserve">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roofErr w:type="gramStart"/>
            <w:r w:rsidRPr="00C618D5">
              <w:rPr>
                <w:rFonts w:ascii="Times New Roman" w:eastAsia="Times New Roman" w:hAnsi="Times New Roman" w:cs="Times New Roman"/>
                <w:sz w:val="24"/>
                <w:szCs w:val="24"/>
                <w:lang w:eastAsia="ru-RU"/>
              </w:rPr>
              <w:t xml:space="preserve"> ,</w:t>
            </w:r>
            <w:proofErr w:type="gramEnd"/>
            <w:r w:rsidRPr="00C618D5">
              <w:rPr>
                <w:rFonts w:ascii="Times New Roman" w:eastAsia="Times New Roman" w:hAnsi="Times New Roman" w:cs="Times New Roman"/>
                <w:sz w:val="24"/>
                <w:szCs w:val="24"/>
                <w:lang w:eastAsia="ru-RU"/>
              </w:rPr>
              <w:t xml:space="preserve"> МКУ «Управление культуры МО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5</w:t>
            </w:r>
            <w:r w:rsidRPr="00C618D5">
              <w:rPr>
                <w:rFonts w:ascii="Times New Roman" w:eastAsia="Times New Roman" w:hAnsi="Times New Roman" w:cs="Times New Roman"/>
                <w:sz w:val="24"/>
                <w:szCs w:val="24"/>
                <w:lang w:eastAsia="ru-RU"/>
              </w:rPr>
              <w:t>00,0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10,0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4</w:t>
            </w:r>
            <w:r w:rsidRPr="00C618D5">
              <w:rPr>
                <w:rFonts w:ascii="Times New Roman" w:eastAsia="Times New Roman" w:hAnsi="Times New Roman" w:cs="Times New Roman"/>
                <w:b/>
                <w:sz w:val="24"/>
                <w:szCs w:val="24"/>
                <w:lang w:val="en-US" w:eastAsia="ru-RU"/>
              </w:rPr>
              <w:t>4</w:t>
            </w:r>
            <w:r w:rsidRPr="00C618D5">
              <w:rPr>
                <w:rFonts w:ascii="Times New Roman" w:eastAsia="Times New Roman" w:hAnsi="Times New Roman" w:cs="Times New Roman"/>
                <w:b/>
                <w:sz w:val="24"/>
                <w:szCs w:val="24"/>
                <w:lang w:eastAsia="ru-RU"/>
              </w:rPr>
              <w:t>,0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80,0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0,0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4.4.</w:t>
            </w:r>
            <w:r w:rsidRPr="00C618D5">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 «Информационно-консультационная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МКУ «Управление культуры МО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val="en-US" w:eastAsia="ru-RU"/>
              </w:rPr>
              <w:t>0</w:t>
            </w:r>
            <w:r w:rsidRPr="00C618D5">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C618D5">
              <w:rPr>
                <w:rFonts w:ascii="Times New Roman" w:eastAsia="Times New Roman" w:hAnsi="Times New Roman" w:cs="Times New Roman"/>
                <w:sz w:val="24"/>
                <w:szCs w:val="24"/>
                <w:lang w:eastAsia="ru-RU"/>
              </w:rPr>
              <w:lastRenderedPageBreak/>
              <w:t>4.5.</w:t>
            </w:r>
            <w:r w:rsidRPr="00C618D5">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Проведение мероприятий, направленных на развитие малого и среднего  предпринимательства на территориях муниципального образования (семинары, конференции, "круглые столы", тематические выставки, ярмарки, районные праздники и др.)</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субъекты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20,0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color w:val="000000"/>
                <w:kern w:val="24"/>
                <w:sz w:val="24"/>
                <w:szCs w:val="24"/>
                <w:lang w:eastAsia="ru-RU"/>
              </w:rPr>
              <w:t>5.Подпрограмма</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Развитие туризма и благоустройство мест массового отдыха»</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Экономический отдел Администрации МО «Хоринский район», </w:t>
            </w:r>
            <w:proofErr w:type="spellStart"/>
            <w:r w:rsidRPr="00C618D5">
              <w:rPr>
                <w:rFonts w:ascii="Times New Roman" w:eastAsia="Times New Roman" w:hAnsi="Times New Roman" w:cs="Times New Roman"/>
                <w:sz w:val="24"/>
                <w:szCs w:val="24"/>
                <w:lang w:eastAsia="ru-RU"/>
              </w:rPr>
              <w:t>Микрофинансовая</w:t>
            </w:r>
            <w:proofErr w:type="spellEnd"/>
            <w:r w:rsidRPr="00C618D5">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20,0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50,0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50,0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r w:rsidR="00C618D5" w:rsidRPr="00C618D5" w:rsidTr="00D45D53">
        <w:trPr>
          <w:trHeight w:val="557"/>
          <w:jc w:val="center"/>
        </w:trPr>
        <w:tc>
          <w:tcPr>
            <w:tcW w:w="224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5.1. Основное мероприятие </w:t>
            </w:r>
          </w:p>
        </w:tc>
        <w:tc>
          <w:tcPr>
            <w:tcW w:w="294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ind w:firstLine="87"/>
              <w:jc w:val="both"/>
              <w:outlineLvl w:val="3"/>
              <w:rPr>
                <w:rFonts w:ascii="Times New Roman" w:eastAsia="Arial" w:hAnsi="Times New Roman" w:cs="Times New Roman"/>
                <w:sz w:val="24"/>
                <w:szCs w:val="24"/>
                <w:lang w:eastAsia="ru-RU"/>
              </w:rPr>
            </w:pPr>
            <w:r w:rsidRPr="00C618D5">
              <w:rPr>
                <w:rFonts w:ascii="Times New Roman" w:eastAsia="Arial" w:hAnsi="Times New Roman" w:cs="Times New Roman"/>
                <w:sz w:val="24"/>
                <w:szCs w:val="24"/>
                <w:lang w:eastAsia="ru-RU"/>
              </w:rPr>
              <w:t>Создание организационно-экономических и правовых условий для развития туризма</w:t>
            </w:r>
          </w:p>
        </w:tc>
        <w:tc>
          <w:tcPr>
            <w:tcW w:w="374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Экономический отдел Администрации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20,0</w:t>
            </w:r>
          </w:p>
        </w:tc>
        <w:tc>
          <w:tcPr>
            <w:tcW w:w="1275"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50,0</w:t>
            </w:r>
          </w:p>
        </w:tc>
        <w:tc>
          <w:tcPr>
            <w:tcW w:w="1083"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931" w:type="dxa"/>
            <w:gridSpan w:val="2"/>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18D5">
              <w:rPr>
                <w:rFonts w:ascii="Times New Roman" w:eastAsia="Times New Roman" w:hAnsi="Times New Roman" w:cs="Times New Roman"/>
                <w:b/>
                <w:sz w:val="24"/>
                <w:szCs w:val="24"/>
                <w:lang w:eastAsia="ru-RU"/>
              </w:rPr>
              <w:t>50,0</w:t>
            </w:r>
          </w:p>
        </w:tc>
        <w:tc>
          <w:tcPr>
            <w:tcW w:w="68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0,0</w:t>
            </w:r>
          </w:p>
        </w:tc>
      </w:tr>
    </w:tbl>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618D5">
        <w:rPr>
          <w:rFonts w:ascii="Times New Roman" w:eastAsia="Times New Roman" w:hAnsi="Times New Roman" w:cs="Times New Roman"/>
          <w:b/>
          <w:bCs/>
          <w:sz w:val="24"/>
          <w:szCs w:val="24"/>
          <w:lang w:eastAsia="ru-RU"/>
        </w:rPr>
        <w:t xml:space="preserve">* - </w:t>
      </w:r>
      <w:r w:rsidRPr="00C618D5">
        <w:rPr>
          <w:rFonts w:ascii="Times New Roman" w:eastAsia="Times New Roman" w:hAnsi="Times New Roman" w:cs="Times New Roman"/>
          <w:bCs/>
          <w:sz w:val="24"/>
          <w:szCs w:val="24"/>
          <w:lang w:eastAsia="ru-RU"/>
        </w:rPr>
        <w:t>справочно, данные подлежат уточнению</w:t>
      </w:r>
    </w:p>
    <w:p w:rsidR="00C618D5" w:rsidRPr="00C618D5" w:rsidRDefault="00C618D5" w:rsidP="00C618D5">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C618D5" w:rsidRPr="00C618D5" w:rsidRDefault="00C618D5" w:rsidP="00C618D5">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r w:rsidRPr="00C618D5">
        <w:rPr>
          <w:rFonts w:ascii="Times New Roman" w:eastAsia="Times New Roman" w:hAnsi="Times New Roman" w:cs="Times New Roman"/>
          <w:b/>
          <w:bCs/>
          <w:sz w:val="24"/>
          <w:szCs w:val="24"/>
          <w:lang w:eastAsia="ru-RU"/>
        </w:rPr>
        <w:t>Таблица 3</w:t>
      </w:r>
    </w:p>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618D5">
        <w:rPr>
          <w:rFonts w:ascii="Times New Roman" w:eastAsia="Times New Roman" w:hAnsi="Times New Roman" w:cs="Times New Roman"/>
          <w:b/>
          <w:bCs/>
          <w:sz w:val="24"/>
          <w:szCs w:val="24"/>
          <w:lang w:eastAsia="ru-RU"/>
        </w:rPr>
        <w:t>Ресурсное обеспечение программы за счет всех источников финансирования</w:t>
      </w:r>
    </w:p>
    <w:p w:rsidR="00C618D5" w:rsidRPr="00C618D5" w:rsidRDefault="00C618D5" w:rsidP="00C618D5">
      <w:pPr>
        <w:widowControl w:val="0"/>
        <w:autoSpaceDE w:val="0"/>
        <w:autoSpaceDN w:val="0"/>
        <w:adjustRightInd w:val="0"/>
        <w:spacing w:after="0" w:line="240" w:lineRule="auto"/>
        <w:ind w:firstLine="7797"/>
        <w:jc w:val="center"/>
        <w:rPr>
          <w:rFonts w:ascii="Times New Roman" w:eastAsia="Times New Roman" w:hAnsi="Times New Roman" w:cs="Times New Roman"/>
          <w:b/>
          <w:bCs/>
          <w:sz w:val="24"/>
          <w:szCs w:val="24"/>
          <w:lang w:eastAsia="ru-RU"/>
        </w:rPr>
      </w:pPr>
    </w:p>
    <w:tbl>
      <w:tblPr>
        <w:tblW w:w="153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985"/>
        <w:gridCol w:w="3119"/>
        <w:gridCol w:w="2977"/>
        <w:gridCol w:w="937"/>
        <w:gridCol w:w="1134"/>
        <w:gridCol w:w="1276"/>
        <w:gridCol w:w="992"/>
        <w:gridCol w:w="1276"/>
        <w:gridCol w:w="850"/>
        <w:gridCol w:w="765"/>
      </w:tblGrid>
      <w:tr w:rsidR="00C618D5" w:rsidRPr="00C618D5" w:rsidTr="00D45D53">
        <w:trPr>
          <w:trHeight w:val="504"/>
          <w:jc w:val="center"/>
        </w:trPr>
        <w:tc>
          <w:tcPr>
            <w:tcW w:w="1985" w:type="dxa"/>
            <w:vMerge w:val="restart"/>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D0D0D"/>
                <w:kern w:val="24"/>
                <w:sz w:val="20"/>
                <w:szCs w:val="20"/>
                <w:lang w:eastAsia="ru-RU"/>
              </w:rPr>
              <w:t>Статус</w:t>
            </w:r>
          </w:p>
        </w:tc>
        <w:tc>
          <w:tcPr>
            <w:tcW w:w="3119" w:type="dxa"/>
            <w:vMerge w:val="restart"/>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D0D0D"/>
                <w:kern w:val="24"/>
                <w:sz w:val="20"/>
                <w:szCs w:val="20"/>
                <w:lang w:eastAsia="ru-RU"/>
              </w:rPr>
              <w:t>Наименование программы, подпрограммы,  мероприятия</w:t>
            </w:r>
          </w:p>
        </w:tc>
        <w:tc>
          <w:tcPr>
            <w:tcW w:w="2977" w:type="dxa"/>
            <w:vMerge w:val="restart"/>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D0D0D"/>
                <w:kern w:val="24"/>
                <w:sz w:val="20"/>
                <w:szCs w:val="20"/>
                <w:lang w:eastAsia="ru-RU"/>
              </w:rPr>
              <w:t>Источник финансирования</w:t>
            </w:r>
          </w:p>
        </w:tc>
        <w:tc>
          <w:tcPr>
            <w:tcW w:w="7230" w:type="dxa"/>
            <w:gridSpan w:val="7"/>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bCs/>
                <w:color w:val="0D0D0D"/>
                <w:kern w:val="24"/>
                <w:sz w:val="20"/>
                <w:szCs w:val="20"/>
                <w:lang w:eastAsia="ru-RU"/>
              </w:rPr>
            </w:pPr>
            <w:r w:rsidRPr="00C618D5">
              <w:rPr>
                <w:rFonts w:ascii="Times New Roman" w:eastAsia="Times New Roman" w:hAnsi="Times New Roman" w:cs="Times New Roman"/>
                <w:bCs/>
                <w:color w:val="0D0D0D"/>
                <w:kern w:val="24"/>
                <w:sz w:val="20"/>
                <w:szCs w:val="20"/>
                <w:lang w:eastAsia="ru-RU"/>
              </w:rPr>
              <w:t>Оценка расходов (тыс. руб.), годы</w:t>
            </w:r>
          </w:p>
        </w:tc>
      </w:tr>
      <w:tr w:rsidR="00C618D5" w:rsidRPr="00C618D5" w:rsidTr="00D45D53">
        <w:trPr>
          <w:trHeight w:val="339"/>
          <w:jc w:val="center"/>
        </w:trPr>
        <w:tc>
          <w:tcPr>
            <w:tcW w:w="1985"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D0D0D"/>
                <w:kern w:val="24"/>
                <w:sz w:val="20"/>
                <w:szCs w:val="20"/>
                <w:lang w:eastAsia="ru-RU"/>
              </w:rPr>
              <w:t>2015 г.</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D0D0D"/>
                <w:kern w:val="24"/>
                <w:sz w:val="20"/>
                <w:szCs w:val="20"/>
                <w:lang w:eastAsia="ru-RU"/>
              </w:rPr>
              <w:t>2016 г.</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D0D0D"/>
                <w:kern w:val="24"/>
                <w:sz w:val="20"/>
                <w:szCs w:val="20"/>
                <w:lang w:eastAsia="ru-RU"/>
              </w:rPr>
              <w:t>2017 г.</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D0D0D"/>
                <w:kern w:val="24"/>
                <w:sz w:val="20"/>
                <w:szCs w:val="20"/>
                <w:lang w:eastAsia="ru-RU"/>
              </w:rPr>
              <w:t>2018 г.</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D0D0D"/>
                <w:kern w:val="24"/>
                <w:sz w:val="20"/>
                <w:szCs w:val="20"/>
                <w:lang w:eastAsia="ru-RU"/>
              </w:rPr>
              <w:t>2019 г.</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D0D0D"/>
                <w:kern w:val="24"/>
                <w:sz w:val="20"/>
                <w:szCs w:val="20"/>
                <w:lang w:eastAsia="ru-RU"/>
              </w:rPr>
              <w:t>2020 г.</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2021г.</w:t>
            </w:r>
          </w:p>
        </w:tc>
      </w:tr>
      <w:tr w:rsidR="00C618D5" w:rsidRPr="00C618D5" w:rsidTr="00D45D53">
        <w:trPr>
          <w:jc w:val="center"/>
        </w:trPr>
        <w:tc>
          <w:tcPr>
            <w:tcW w:w="1985" w:type="dxa"/>
            <w:vMerge w:val="restart"/>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Программа</w:t>
            </w:r>
          </w:p>
        </w:tc>
        <w:tc>
          <w:tcPr>
            <w:tcW w:w="3119" w:type="dxa"/>
            <w:vMerge w:val="restart"/>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ind w:left="-144" w:right="-144"/>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Развитие экономики муниципального образования «Хоринский район»</w:t>
            </w: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510,0</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165,0</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C618D5">
              <w:rPr>
                <w:rFonts w:ascii="Times New Roman" w:eastAsia="Times New Roman" w:hAnsi="Times New Roman" w:cs="Times New Roman"/>
                <w:sz w:val="20"/>
                <w:szCs w:val="20"/>
                <w:lang w:eastAsia="ru-RU"/>
              </w:rPr>
              <w:t>813,94153</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535,0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355,56859</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r>
      <w:tr w:rsidR="00C618D5" w:rsidRPr="00C618D5" w:rsidTr="00D45D53">
        <w:trPr>
          <w:trHeight w:val="274"/>
          <w:jc w:val="center"/>
        </w:trPr>
        <w:tc>
          <w:tcPr>
            <w:tcW w:w="1985"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400,0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340,0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C618D5">
              <w:rPr>
                <w:rFonts w:ascii="Times New Roman" w:eastAsia="Times New Roman" w:hAnsi="Times New Roman" w:cs="Times New Roman"/>
                <w:color w:val="000000"/>
                <w:kern w:val="24"/>
                <w:sz w:val="20"/>
                <w:szCs w:val="20"/>
                <w:lang w:eastAsia="ru-RU"/>
              </w:rPr>
              <w:t>Местный бюджет</w:t>
            </w:r>
            <w:r w:rsidRPr="00C618D5">
              <w:rPr>
                <w:rFonts w:ascii="Times New Roman" w:eastAsia="Times New Roman" w:hAnsi="Times New Roman" w:cs="Times New Roman"/>
                <w:color w:val="000000"/>
                <w:kern w:val="24"/>
                <w:sz w:val="20"/>
                <w:szCs w:val="20"/>
                <w:lang w:val="en-US" w:eastAsia="ru-RU"/>
              </w:rPr>
              <w:t>*</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510,0</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165,0</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C618D5">
              <w:rPr>
                <w:rFonts w:ascii="Times New Roman" w:eastAsia="Times New Roman" w:hAnsi="Times New Roman" w:cs="Times New Roman"/>
                <w:sz w:val="20"/>
                <w:szCs w:val="20"/>
                <w:lang w:eastAsia="ru-RU"/>
              </w:rPr>
              <w:t>363,94153</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195,0</w:t>
            </w:r>
          </w:p>
        </w:tc>
        <w:tc>
          <w:tcPr>
            <w:tcW w:w="1276" w:type="dxa"/>
            <w:shd w:val="clear" w:color="auto" w:fill="FFFFFF"/>
          </w:tcPr>
          <w:p w:rsidR="00C618D5" w:rsidRPr="00C618D5" w:rsidRDefault="00C618D5" w:rsidP="00C618D5">
            <w:pPr>
              <w:widowControl w:val="0"/>
              <w:tabs>
                <w:tab w:val="left" w:pos="263"/>
                <w:tab w:val="center" w:pos="557"/>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321,56859</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C618D5">
              <w:rPr>
                <w:rFonts w:ascii="Times New Roman" w:eastAsia="Times New Roman" w:hAnsi="Times New Roman" w:cs="Times New Roman"/>
                <w:sz w:val="20"/>
                <w:szCs w:val="20"/>
                <w:lang w:eastAsia="ru-RU"/>
              </w:rPr>
              <w:t>50,0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1 Подпрограмма</w:t>
            </w:r>
          </w:p>
        </w:tc>
        <w:tc>
          <w:tcPr>
            <w:tcW w:w="3119" w:type="dxa"/>
            <w:vMerge w:val="restart"/>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ind w:left="-144" w:right="-144"/>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Развитие промышленности, торговли, общественного питания и сферы услуг</w:t>
            </w: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15,0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16,392</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trHeight w:val="291"/>
          <w:jc w:val="center"/>
        </w:trPr>
        <w:tc>
          <w:tcPr>
            <w:tcW w:w="1985"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15,0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16,392</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1.1.Основное мероприятие</w:t>
            </w: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 xml:space="preserve">1.2.Основное </w:t>
            </w:r>
            <w:r w:rsidRPr="00C618D5">
              <w:rPr>
                <w:rFonts w:ascii="Times New Roman" w:eastAsia="Times New Roman" w:hAnsi="Times New Roman" w:cs="Times New Roman"/>
                <w:color w:val="000000"/>
                <w:kern w:val="24"/>
                <w:sz w:val="20"/>
                <w:szCs w:val="20"/>
                <w:lang w:eastAsia="ru-RU"/>
              </w:rPr>
              <w:lastRenderedPageBreak/>
              <w:t>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lastRenderedPageBreak/>
              <w:t>«Увеличение производительности труда в промышленности»</w:t>
            </w:r>
          </w:p>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lastRenderedPageBreak/>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1.3.Основное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15,0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16,392</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15,0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16,392</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2. Подпрограмма</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Развитие инвестиционного потенциала</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2.1. Основное мероприятие</w:t>
            </w: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C618D5">
              <w:rPr>
                <w:rFonts w:ascii="Times New Roman" w:eastAsia="Times New Roman" w:hAnsi="Times New Roman" w:cs="Arial"/>
                <w:sz w:val="20"/>
                <w:szCs w:val="20"/>
                <w:lang w:eastAsia="ru-RU"/>
              </w:rPr>
              <w:t>«Организационное обеспечение внедрения единого Стандарта инвестиционной деятельности»</w:t>
            </w:r>
          </w:p>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2.2. Основное мероприятие</w:t>
            </w: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C618D5">
              <w:rPr>
                <w:rFonts w:ascii="Times New Roman" w:eastAsia="Times New Roman" w:hAnsi="Times New Roman" w:cs="Times New Roman"/>
                <w:sz w:val="20"/>
                <w:szCs w:val="20"/>
                <w:lang w:eastAsia="ru-RU"/>
              </w:rPr>
              <w:t>«Устранение административных барьеров в процессе инвестиционной деятельности»</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2.3. Основное мероприятие</w:t>
            </w: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C618D5">
              <w:rPr>
                <w:rFonts w:ascii="Times New Roman" w:eastAsia="Times New Roman" w:hAnsi="Times New Roman" w:cs="Arial"/>
                <w:sz w:val="20"/>
                <w:szCs w:val="20"/>
                <w:lang w:eastAsia="ru-RU"/>
              </w:rPr>
              <w:t>«Развитие механизмов реализации инвестиционных проектов в приоритетных областях на территории муниципального образования «Хоринский район»»</w:t>
            </w:r>
          </w:p>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2.4. Основное мероприятие</w:t>
            </w: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C618D5">
              <w:rPr>
                <w:rFonts w:ascii="Times New Roman" w:eastAsia="Times New Roman" w:hAnsi="Times New Roman" w:cs="Times New Roman"/>
                <w:sz w:val="20"/>
                <w:szCs w:val="20"/>
                <w:lang w:eastAsia="ru-RU"/>
              </w:rPr>
              <w:t>«Обеспечение открытого информационного пространства инвестиционной деятельности»</w:t>
            </w:r>
          </w:p>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2.5. 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C618D5">
              <w:rPr>
                <w:rFonts w:ascii="Times New Roman" w:eastAsia="Times New Roman" w:hAnsi="Times New Roman" w:cs="Times New Roman"/>
                <w:sz w:val="20"/>
                <w:szCs w:val="20"/>
                <w:lang w:eastAsia="ru-RU"/>
              </w:rPr>
              <w:t>Формирование имиджа МО «Хоринский район» как инвестиционно привлекательного района</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3. Подпрограмма</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Развитие трудовых ресурсов и содействие занятости населения</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219,94153</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440,0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269,17659</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340,0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34,0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tabs>
                <w:tab w:val="center" w:pos="42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219,94153</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100,0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235,17659</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3.1.</w:t>
            </w:r>
            <w:r w:rsidRPr="00C618D5">
              <w:rPr>
                <w:rFonts w:ascii="Times New Roman" w:eastAsia="Times New Roman" w:hAnsi="Times New Roman" w:cs="Times New Roman"/>
                <w:color w:val="000000"/>
                <w:kern w:val="24"/>
                <w:sz w:val="20"/>
                <w:szCs w:val="20"/>
                <w:lang w:eastAsia="ru-RU"/>
              </w:rPr>
              <w:t xml:space="preserve"> 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r w:rsidRPr="00C618D5">
              <w:rPr>
                <w:rFonts w:ascii="Times New Roman" w:eastAsia="Times New Roman" w:hAnsi="Times New Roman" w:cs="Arial"/>
                <w:sz w:val="20"/>
                <w:szCs w:val="20"/>
                <w:lang w:eastAsia="ru-RU"/>
              </w:rPr>
              <w:t xml:space="preserve">«Разработка нормативной правовой и методической базы в сфере </w:t>
            </w:r>
            <w:r w:rsidRPr="00C618D5">
              <w:rPr>
                <w:rFonts w:ascii="Times New Roman" w:eastAsia="Times New Roman" w:hAnsi="Times New Roman" w:cs="Arial"/>
                <w:sz w:val="20"/>
                <w:szCs w:val="20"/>
                <w:lang w:eastAsia="ru-RU"/>
              </w:rPr>
              <w:lastRenderedPageBreak/>
              <w:t>содействия занятости населения»</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lastRenderedPageBreak/>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trHeight w:val="200"/>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3.2.Основное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Реализация мероприятий активной политики занятости населения</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219,94153</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440,0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269,17659</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340,0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34,0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219,94153</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100,0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235,17659</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3.3.</w:t>
            </w:r>
            <w:r w:rsidRPr="00C618D5">
              <w:rPr>
                <w:rFonts w:ascii="Times New Roman" w:eastAsia="Times New Roman" w:hAnsi="Times New Roman" w:cs="Times New Roman"/>
                <w:color w:val="000000"/>
                <w:kern w:val="24"/>
                <w:sz w:val="20"/>
                <w:szCs w:val="20"/>
                <w:lang w:eastAsia="ru-RU"/>
              </w:rPr>
              <w:t xml:space="preserve"> Основное мероприятие</w:t>
            </w:r>
          </w:p>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r w:rsidRPr="00C618D5">
              <w:rPr>
                <w:rFonts w:ascii="Times New Roman" w:eastAsia="Times New Roman" w:hAnsi="Times New Roman" w:cs="Arial"/>
                <w:sz w:val="20"/>
                <w:szCs w:val="20"/>
                <w:lang w:eastAsia="ru-RU"/>
              </w:rPr>
              <w:t>«Мониторинг состояния и разработка прогнозных оценок рынка труда»</w:t>
            </w:r>
          </w:p>
          <w:p w:rsidR="00C618D5" w:rsidRPr="00C618D5" w:rsidRDefault="00C618D5" w:rsidP="00C618D5">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3.4.Основное м</w:t>
            </w:r>
            <w:r w:rsidRPr="00C618D5">
              <w:rPr>
                <w:rFonts w:ascii="Times New Roman" w:eastAsia="Times New Roman" w:hAnsi="Times New Roman" w:cs="Times New Roman"/>
                <w:color w:val="000000"/>
                <w:kern w:val="24"/>
                <w:sz w:val="20"/>
                <w:szCs w:val="20"/>
                <w:lang w:eastAsia="ru-RU"/>
              </w:rPr>
              <w:t>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«Содействие добровольному переселению в Республику Бурятия соотечественников, проживающих за рубежом»</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4. Подпрограмма</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Развитие малого и среднего предпринимательства</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500,0</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44,0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80,0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20,0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val="en-US" w:eastAsia="ru-RU"/>
              </w:rPr>
              <w:t>5</w:t>
            </w:r>
            <w:r w:rsidRPr="00C618D5">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44,0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80,0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20,0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4.1.</w:t>
            </w:r>
            <w:r w:rsidRPr="00C618D5">
              <w:rPr>
                <w:rFonts w:ascii="Times New Roman" w:eastAsia="Times New Roman" w:hAnsi="Times New Roman" w:cs="Times New Roman"/>
                <w:color w:val="000000"/>
                <w:kern w:val="24"/>
                <w:sz w:val="20"/>
                <w:szCs w:val="20"/>
                <w:lang w:eastAsia="ru-RU"/>
              </w:rPr>
              <w:t xml:space="preserve"> 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C618D5">
              <w:rPr>
                <w:rFonts w:ascii="Times New Roman" w:eastAsia="Times New Roman" w:hAnsi="Times New Roman" w:cs="Arial"/>
                <w:sz w:val="20"/>
                <w:szCs w:val="20"/>
                <w:lang w:eastAsia="ru-RU"/>
              </w:rPr>
              <w:t>«Формирование инфраструктуры поддержки малого и среднего предпринимательства»</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4.2. 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Мероприятия по устранению административных ограничений (барьеров) при осуществлении предпринимательской деятельности</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4.3 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val="en-US" w:eastAsia="ru-RU"/>
              </w:rPr>
              <w:t>5</w:t>
            </w:r>
            <w:r w:rsidRPr="00C618D5">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44,0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80,0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val="en-US" w:eastAsia="ru-RU"/>
              </w:rPr>
              <w:t>5</w:t>
            </w:r>
            <w:r w:rsidRPr="00C618D5">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44,0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80,0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4.4.</w:t>
            </w:r>
            <w:r w:rsidRPr="00C618D5">
              <w:rPr>
                <w:rFonts w:ascii="Times New Roman" w:eastAsia="Times New Roman" w:hAnsi="Times New Roman" w:cs="Times New Roman"/>
                <w:color w:val="000000"/>
                <w:kern w:val="24"/>
                <w:sz w:val="20"/>
                <w:szCs w:val="20"/>
                <w:lang w:eastAsia="ru-RU"/>
              </w:rPr>
              <w:t xml:space="preserve"> 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trHeight w:val="319"/>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4.5. 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 xml:space="preserve">Проведение мероприятий, направленных на развитие малого и среднего  предпринимательства на </w:t>
            </w:r>
            <w:r w:rsidRPr="00C618D5">
              <w:rPr>
                <w:rFonts w:ascii="Times New Roman" w:eastAsia="Times New Roman" w:hAnsi="Times New Roman" w:cs="Times New Roman"/>
                <w:sz w:val="20"/>
                <w:szCs w:val="20"/>
                <w:lang w:eastAsia="ru-RU"/>
              </w:rPr>
              <w:lastRenderedPageBreak/>
              <w:t>территориях муниципального образования (семинары, конференции, "круглые столы", тематические выставки, ярмарки, районные праздники и др.)</w:t>
            </w:r>
          </w:p>
        </w:tc>
        <w:tc>
          <w:tcPr>
            <w:tcW w:w="2977" w:type="dxa"/>
            <w:tcBorders>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C618D5">
              <w:rPr>
                <w:rFonts w:ascii="Times New Roman" w:eastAsia="Times New Roman" w:hAnsi="Times New Roman" w:cs="Times New Roman"/>
                <w:bCs/>
                <w:color w:val="000000"/>
                <w:kern w:val="24"/>
                <w:sz w:val="20"/>
                <w:szCs w:val="20"/>
                <w:lang w:eastAsia="ru-RU"/>
              </w:rPr>
              <w:lastRenderedPageBreak/>
              <w:t>Всего</w:t>
            </w:r>
          </w:p>
        </w:tc>
        <w:tc>
          <w:tcPr>
            <w:tcW w:w="937" w:type="dxa"/>
            <w:tcBorders>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tcBorders>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tcBorders>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20,0</w:t>
            </w:r>
          </w:p>
        </w:tc>
        <w:tc>
          <w:tcPr>
            <w:tcW w:w="850" w:type="dxa"/>
            <w:tcBorders>
              <w:bottom w:val="single" w:sz="4" w:space="0" w:color="auto"/>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trHeight w:val="251"/>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top w:val="single" w:sz="4" w:space="0" w:color="auto"/>
              <w:bottom w:val="single" w:sz="4" w:space="0" w:color="auto"/>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trHeight w:val="251"/>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top w:val="single" w:sz="4" w:space="0" w:color="auto"/>
              <w:bottom w:val="single" w:sz="4" w:space="0" w:color="auto"/>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trHeight w:val="258"/>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20,0</w:t>
            </w:r>
          </w:p>
        </w:tc>
        <w:tc>
          <w:tcPr>
            <w:tcW w:w="850" w:type="dxa"/>
            <w:tcBorders>
              <w:top w:val="single" w:sz="4" w:space="0" w:color="auto"/>
              <w:bottom w:val="single" w:sz="4" w:space="0" w:color="auto"/>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bottom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trHeight w:val="20"/>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tcBorders>
              <w:top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tcBorders>
              <w:top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top w:val="single" w:sz="4" w:space="0" w:color="auto"/>
            </w:tcBorders>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tcBorders>
              <w:top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tcBorders>
              <w:top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top w:val="single" w:sz="4" w:space="0" w:color="auto"/>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color w:val="000000"/>
                <w:kern w:val="24"/>
                <w:sz w:val="20"/>
                <w:szCs w:val="20"/>
                <w:lang w:eastAsia="ru-RU"/>
              </w:rPr>
              <w:t>5. Подпрограмма</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Развитие туризма и благоустройство мест массового отдыха</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400,0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val="restart"/>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5.1.Основное мероприятие</w:t>
            </w:r>
          </w:p>
        </w:tc>
        <w:tc>
          <w:tcPr>
            <w:tcW w:w="3119" w:type="dxa"/>
            <w:vMerge w:val="restart"/>
            <w:shd w:val="clear" w:color="auto" w:fill="FFFFFF"/>
          </w:tcPr>
          <w:p w:rsidR="00C618D5" w:rsidRPr="00C618D5" w:rsidRDefault="00C618D5" w:rsidP="00C618D5">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Создание организационно-экономических и правовых условий для развития туризма</w:t>
            </w: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18D5">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400,0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0,0</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r w:rsidR="00C618D5" w:rsidRPr="00C618D5" w:rsidTr="00D45D53">
        <w:trPr>
          <w:jc w:val="center"/>
        </w:trPr>
        <w:tc>
          <w:tcPr>
            <w:tcW w:w="1985" w:type="dxa"/>
            <w:vMerge/>
            <w:shd w:val="clear" w:color="auto" w:fill="FFFFFF"/>
          </w:tcPr>
          <w:p w:rsidR="00C618D5" w:rsidRPr="00C618D5" w:rsidRDefault="00C618D5" w:rsidP="00C618D5">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C618D5" w:rsidRPr="00C618D5" w:rsidRDefault="00C618D5" w:rsidP="00C618D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C618D5">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50,0</w:t>
            </w:r>
          </w:p>
        </w:tc>
        <w:tc>
          <w:tcPr>
            <w:tcW w:w="992"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1276" w:type="dxa"/>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18D5">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C618D5" w:rsidRPr="00C618D5" w:rsidRDefault="00C618D5" w:rsidP="00C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18D5">
              <w:rPr>
                <w:rFonts w:ascii="Times New Roman" w:eastAsia="Times New Roman" w:hAnsi="Times New Roman" w:cs="Times New Roman"/>
                <w:sz w:val="20"/>
                <w:szCs w:val="20"/>
                <w:lang w:eastAsia="ru-RU"/>
              </w:rPr>
              <w:t>-</w:t>
            </w:r>
          </w:p>
        </w:tc>
      </w:tr>
    </w:tbl>
    <w:p w:rsidR="00C618D5" w:rsidRPr="00C618D5" w:rsidRDefault="00C618D5" w:rsidP="00C618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618D5">
        <w:rPr>
          <w:rFonts w:ascii="Times New Roman" w:eastAsia="Times New Roman" w:hAnsi="Times New Roman" w:cs="Times New Roman"/>
          <w:b/>
          <w:bCs/>
          <w:sz w:val="24"/>
          <w:szCs w:val="24"/>
          <w:lang w:eastAsia="ru-RU"/>
        </w:rPr>
        <w:t xml:space="preserve">* - </w:t>
      </w:r>
      <w:r w:rsidRPr="00C618D5">
        <w:rPr>
          <w:rFonts w:ascii="Times New Roman" w:eastAsia="Times New Roman" w:hAnsi="Times New Roman" w:cs="Times New Roman"/>
          <w:bCs/>
          <w:sz w:val="24"/>
          <w:szCs w:val="24"/>
          <w:lang w:eastAsia="ru-RU"/>
        </w:rPr>
        <w:t>справочно, данные подлежат уточнению</w:t>
      </w:r>
    </w:p>
    <w:p w:rsidR="002E0E88" w:rsidRPr="006535FE" w:rsidRDefault="002E0E88" w:rsidP="00C618D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sectPr w:rsidR="002E0E88" w:rsidRPr="006535FE" w:rsidSect="00C96163">
      <w:pgSz w:w="16837" w:h="11905" w:orient="landscape"/>
      <w:pgMar w:top="1100"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37" w:rsidRDefault="00E40A37">
      <w:pPr>
        <w:spacing w:after="0" w:line="240" w:lineRule="auto"/>
      </w:pPr>
      <w:r>
        <w:separator/>
      </w:r>
    </w:p>
  </w:endnote>
  <w:endnote w:type="continuationSeparator" w:id="0">
    <w:p w:rsidR="00E40A37" w:rsidRDefault="00E4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Lohit Hindi">
    <w:altName w:val="MS Mincho"/>
    <w:charset w:val="80"/>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7" w:rsidRDefault="00E40A37">
    <w:pPr>
      <w:pStyle w:val="af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37" w:rsidRDefault="00E40A37">
      <w:pPr>
        <w:spacing w:after="0" w:line="240" w:lineRule="auto"/>
      </w:pPr>
      <w:r>
        <w:separator/>
      </w:r>
    </w:p>
  </w:footnote>
  <w:footnote w:type="continuationSeparator" w:id="0">
    <w:p w:rsidR="00E40A37" w:rsidRDefault="00E40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7" w:rsidRPr="00810679" w:rsidRDefault="00E40A37" w:rsidP="00C96163">
    <w:pPr>
      <w:pStyle w:val="affff1"/>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7" w:rsidRPr="00810679" w:rsidRDefault="00E40A37" w:rsidP="00C96163">
    <w:pPr>
      <w:pStyle w:val="affff1"/>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165"/>
    <w:multiLevelType w:val="multilevel"/>
    <w:tmpl w:val="AD46E7C2"/>
    <w:lvl w:ilvl="0">
      <w:start w:val="1"/>
      <w:numFmt w:val="decimal"/>
      <w:lvlText w:val="%1."/>
      <w:lvlJc w:val="left"/>
      <w:pPr>
        <w:ind w:left="1955" w:hanging="124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0F4B6802"/>
    <w:multiLevelType w:val="hybridMultilevel"/>
    <w:tmpl w:val="E7369F3C"/>
    <w:lvl w:ilvl="0" w:tplc="93F465DE">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48E26332">
      <w:numFmt w:val="bullet"/>
      <w:lvlText w:val=""/>
      <w:lvlJc w:val="left"/>
      <w:pPr>
        <w:ind w:left="2869" w:hanging="360"/>
      </w:pPr>
      <w:rPr>
        <w:rFonts w:ascii="Symbol" w:eastAsia="Times New Roman"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9D3E5A"/>
    <w:multiLevelType w:val="multilevel"/>
    <w:tmpl w:val="96222564"/>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A21F98"/>
    <w:multiLevelType w:val="hybridMultilevel"/>
    <w:tmpl w:val="1172A140"/>
    <w:lvl w:ilvl="0" w:tplc="3B2A3C7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1F92AA4"/>
    <w:multiLevelType w:val="multilevel"/>
    <w:tmpl w:val="434C1DC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1E38A5"/>
    <w:multiLevelType w:val="multilevel"/>
    <w:tmpl w:val="7C6CAB6E"/>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9AB6F13"/>
    <w:multiLevelType w:val="hybridMultilevel"/>
    <w:tmpl w:val="1D163518"/>
    <w:lvl w:ilvl="0" w:tplc="76F88CC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D556DC3"/>
    <w:multiLevelType w:val="hybridMultilevel"/>
    <w:tmpl w:val="D52A41A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1FF12B41"/>
    <w:multiLevelType w:val="hybridMultilevel"/>
    <w:tmpl w:val="07384D2C"/>
    <w:lvl w:ilvl="0" w:tplc="F4F6335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00233A"/>
    <w:multiLevelType w:val="hybridMultilevel"/>
    <w:tmpl w:val="D90A079C"/>
    <w:lvl w:ilvl="0" w:tplc="5672C29E">
      <w:start w:val="1"/>
      <w:numFmt w:val="decimal"/>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C6428FD"/>
    <w:multiLevelType w:val="multilevel"/>
    <w:tmpl w:val="592A1724"/>
    <w:lvl w:ilvl="0">
      <w:start w:val="1"/>
      <w:numFmt w:val="upperRoman"/>
      <w:lvlText w:val="%1."/>
      <w:lvlJc w:val="left"/>
      <w:pPr>
        <w:ind w:left="1080" w:hanging="72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2EE95DE5"/>
    <w:multiLevelType w:val="hybridMultilevel"/>
    <w:tmpl w:val="510A752A"/>
    <w:lvl w:ilvl="0" w:tplc="9E92B8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2534CFB"/>
    <w:multiLevelType w:val="hybridMultilevel"/>
    <w:tmpl w:val="F0BCE71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B2422E"/>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4">
    <w:nsid w:val="5CB43763"/>
    <w:multiLevelType w:val="hybridMultilevel"/>
    <w:tmpl w:val="369E9662"/>
    <w:lvl w:ilvl="0" w:tplc="4F04E46A">
      <w:start w:val="1"/>
      <w:numFmt w:val="bullet"/>
      <w:lvlText w:val=""/>
      <w:lvlJc w:val="left"/>
      <w:pPr>
        <w:tabs>
          <w:tab w:val="num" w:pos="1016"/>
        </w:tabs>
        <w:ind w:left="1016" w:hanging="360"/>
      </w:pPr>
      <w:rPr>
        <w:rFonts w:ascii="Symbol" w:hAnsi="Symbol" w:cs="Symbol" w:hint="default"/>
      </w:rPr>
    </w:lvl>
    <w:lvl w:ilvl="1" w:tplc="04190003">
      <w:start w:val="1"/>
      <w:numFmt w:val="bullet"/>
      <w:lvlText w:val="o"/>
      <w:lvlJc w:val="left"/>
      <w:pPr>
        <w:tabs>
          <w:tab w:val="num" w:pos="1736"/>
        </w:tabs>
        <w:ind w:left="1736" w:hanging="360"/>
      </w:pPr>
      <w:rPr>
        <w:rFonts w:ascii="Courier New" w:hAnsi="Courier New" w:cs="Courier New" w:hint="default"/>
      </w:rPr>
    </w:lvl>
    <w:lvl w:ilvl="2" w:tplc="04190005">
      <w:start w:val="1"/>
      <w:numFmt w:val="bullet"/>
      <w:lvlText w:val=""/>
      <w:lvlJc w:val="left"/>
      <w:pPr>
        <w:tabs>
          <w:tab w:val="num" w:pos="2456"/>
        </w:tabs>
        <w:ind w:left="2456" w:hanging="360"/>
      </w:pPr>
      <w:rPr>
        <w:rFonts w:ascii="Wingdings" w:hAnsi="Wingdings" w:cs="Wingdings" w:hint="default"/>
      </w:rPr>
    </w:lvl>
    <w:lvl w:ilvl="3" w:tplc="04190001">
      <w:start w:val="1"/>
      <w:numFmt w:val="bullet"/>
      <w:lvlText w:val=""/>
      <w:lvlJc w:val="left"/>
      <w:pPr>
        <w:tabs>
          <w:tab w:val="num" w:pos="3176"/>
        </w:tabs>
        <w:ind w:left="3176" w:hanging="360"/>
      </w:pPr>
      <w:rPr>
        <w:rFonts w:ascii="Symbol" w:hAnsi="Symbol" w:cs="Symbol" w:hint="default"/>
      </w:rPr>
    </w:lvl>
    <w:lvl w:ilvl="4" w:tplc="04190003">
      <w:start w:val="1"/>
      <w:numFmt w:val="bullet"/>
      <w:lvlText w:val="o"/>
      <w:lvlJc w:val="left"/>
      <w:pPr>
        <w:tabs>
          <w:tab w:val="num" w:pos="3896"/>
        </w:tabs>
        <w:ind w:left="3896" w:hanging="360"/>
      </w:pPr>
      <w:rPr>
        <w:rFonts w:ascii="Courier New" w:hAnsi="Courier New" w:cs="Courier New" w:hint="default"/>
      </w:rPr>
    </w:lvl>
    <w:lvl w:ilvl="5" w:tplc="04190005">
      <w:start w:val="1"/>
      <w:numFmt w:val="bullet"/>
      <w:lvlText w:val=""/>
      <w:lvlJc w:val="left"/>
      <w:pPr>
        <w:tabs>
          <w:tab w:val="num" w:pos="4616"/>
        </w:tabs>
        <w:ind w:left="4616" w:hanging="360"/>
      </w:pPr>
      <w:rPr>
        <w:rFonts w:ascii="Wingdings" w:hAnsi="Wingdings" w:cs="Wingdings" w:hint="default"/>
      </w:rPr>
    </w:lvl>
    <w:lvl w:ilvl="6" w:tplc="04190001">
      <w:start w:val="1"/>
      <w:numFmt w:val="bullet"/>
      <w:lvlText w:val=""/>
      <w:lvlJc w:val="left"/>
      <w:pPr>
        <w:tabs>
          <w:tab w:val="num" w:pos="5336"/>
        </w:tabs>
        <w:ind w:left="5336" w:hanging="360"/>
      </w:pPr>
      <w:rPr>
        <w:rFonts w:ascii="Symbol" w:hAnsi="Symbol" w:cs="Symbol" w:hint="default"/>
      </w:rPr>
    </w:lvl>
    <w:lvl w:ilvl="7" w:tplc="04190003">
      <w:start w:val="1"/>
      <w:numFmt w:val="bullet"/>
      <w:lvlText w:val="o"/>
      <w:lvlJc w:val="left"/>
      <w:pPr>
        <w:tabs>
          <w:tab w:val="num" w:pos="6056"/>
        </w:tabs>
        <w:ind w:left="6056" w:hanging="360"/>
      </w:pPr>
      <w:rPr>
        <w:rFonts w:ascii="Courier New" w:hAnsi="Courier New" w:cs="Courier New" w:hint="default"/>
      </w:rPr>
    </w:lvl>
    <w:lvl w:ilvl="8" w:tplc="04190005">
      <w:start w:val="1"/>
      <w:numFmt w:val="bullet"/>
      <w:lvlText w:val=""/>
      <w:lvlJc w:val="left"/>
      <w:pPr>
        <w:tabs>
          <w:tab w:val="num" w:pos="6776"/>
        </w:tabs>
        <w:ind w:left="6776" w:hanging="360"/>
      </w:pPr>
      <w:rPr>
        <w:rFonts w:ascii="Wingdings" w:hAnsi="Wingdings" w:cs="Wingdings" w:hint="default"/>
      </w:rPr>
    </w:lvl>
  </w:abstractNum>
  <w:abstractNum w:abstractNumId="15">
    <w:nsid w:val="61AB2773"/>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6">
    <w:nsid w:val="61E37DCF"/>
    <w:multiLevelType w:val="multilevel"/>
    <w:tmpl w:val="80AA7AC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BF15E27"/>
    <w:multiLevelType w:val="hybridMultilevel"/>
    <w:tmpl w:val="A716997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DF162A"/>
    <w:multiLevelType w:val="hybridMultilevel"/>
    <w:tmpl w:val="5BF66B8C"/>
    <w:lvl w:ilvl="0" w:tplc="A3FC9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D271646"/>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0">
    <w:nsid w:val="7F98412B"/>
    <w:multiLevelType w:val="hybridMultilevel"/>
    <w:tmpl w:val="A9802A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7"/>
  </w:num>
  <w:num w:numId="3">
    <w:abstractNumId w:val="15"/>
  </w:num>
  <w:num w:numId="4">
    <w:abstractNumId w:val="19"/>
  </w:num>
  <w:num w:numId="5">
    <w:abstractNumId w:val="1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0"/>
  </w:num>
  <w:num w:numId="10">
    <w:abstractNumId w:val="10"/>
  </w:num>
  <w:num w:numId="11">
    <w:abstractNumId w:val="3"/>
  </w:num>
  <w:num w:numId="12">
    <w:abstractNumId w:val="8"/>
  </w:num>
  <w:num w:numId="13">
    <w:abstractNumId w:val="1"/>
  </w:num>
  <w:num w:numId="14">
    <w:abstractNumId w:val="4"/>
  </w:num>
  <w:num w:numId="15">
    <w:abstractNumId w:val="5"/>
  </w:num>
  <w:num w:numId="16">
    <w:abstractNumId w:val="11"/>
  </w:num>
  <w:num w:numId="17">
    <w:abstractNumId w:val="18"/>
  </w:num>
  <w:num w:numId="18">
    <w:abstractNumId w:val="9"/>
  </w:num>
  <w:num w:numId="19">
    <w:abstractNumId w:val="2"/>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63"/>
    <w:rsid w:val="000A1419"/>
    <w:rsid w:val="001401EA"/>
    <w:rsid w:val="001B6E6F"/>
    <w:rsid w:val="001E1811"/>
    <w:rsid w:val="00211593"/>
    <w:rsid w:val="002D795C"/>
    <w:rsid w:val="002E0E88"/>
    <w:rsid w:val="003B0317"/>
    <w:rsid w:val="003C1621"/>
    <w:rsid w:val="00443D11"/>
    <w:rsid w:val="00476AE4"/>
    <w:rsid w:val="005909E9"/>
    <w:rsid w:val="005A7195"/>
    <w:rsid w:val="005C27DF"/>
    <w:rsid w:val="005D02E8"/>
    <w:rsid w:val="00614872"/>
    <w:rsid w:val="006514BF"/>
    <w:rsid w:val="006535FE"/>
    <w:rsid w:val="00677DD6"/>
    <w:rsid w:val="00743349"/>
    <w:rsid w:val="00837C92"/>
    <w:rsid w:val="008A6AF3"/>
    <w:rsid w:val="008C2D05"/>
    <w:rsid w:val="009836A3"/>
    <w:rsid w:val="009C546B"/>
    <w:rsid w:val="00AA774C"/>
    <w:rsid w:val="00BF645D"/>
    <w:rsid w:val="00C165F5"/>
    <w:rsid w:val="00C17716"/>
    <w:rsid w:val="00C618D5"/>
    <w:rsid w:val="00C771EC"/>
    <w:rsid w:val="00C91B1A"/>
    <w:rsid w:val="00C96163"/>
    <w:rsid w:val="00D020A3"/>
    <w:rsid w:val="00D02D9C"/>
    <w:rsid w:val="00D43808"/>
    <w:rsid w:val="00DB1CB7"/>
    <w:rsid w:val="00DD6333"/>
    <w:rsid w:val="00E40A37"/>
    <w:rsid w:val="00E55628"/>
    <w:rsid w:val="00EB24A9"/>
    <w:rsid w:val="00F278C9"/>
    <w:rsid w:val="00F57F3B"/>
    <w:rsid w:val="00F7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uiPriority w:val="99"/>
    <w:qFormat/>
    <w:rsid w:val="00C961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qFormat/>
    <w:rsid w:val="00C96163"/>
    <w:pPr>
      <w:outlineLvl w:val="1"/>
    </w:pPr>
  </w:style>
  <w:style w:type="paragraph" w:styleId="3">
    <w:name w:val="heading 3"/>
    <w:basedOn w:val="2"/>
    <w:next w:val="a"/>
    <w:link w:val="30"/>
    <w:uiPriority w:val="9"/>
    <w:qFormat/>
    <w:rsid w:val="00C96163"/>
    <w:pPr>
      <w:outlineLvl w:val="2"/>
    </w:pPr>
  </w:style>
  <w:style w:type="paragraph" w:styleId="4">
    <w:name w:val="heading 4"/>
    <w:basedOn w:val="3"/>
    <w:next w:val="a"/>
    <w:link w:val="40"/>
    <w:uiPriority w:val="9"/>
    <w:qFormat/>
    <w:rsid w:val="00C96163"/>
    <w:pPr>
      <w:outlineLvl w:val="3"/>
    </w:pPr>
  </w:style>
  <w:style w:type="paragraph" w:styleId="5">
    <w:name w:val="heading 5"/>
    <w:basedOn w:val="a"/>
    <w:next w:val="a"/>
    <w:link w:val="50"/>
    <w:qFormat/>
    <w:rsid w:val="006535FE"/>
    <w:pPr>
      <w:keepNext/>
      <w:spacing w:after="0" w:line="240" w:lineRule="auto"/>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6535FE"/>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C96163"/>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C96163"/>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C96163"/>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C96163"/>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C96163"/>
  </w:style>
  <w:style w:type="character" w:customStyle="1" w:styleId="a3">
    <w:name w:val="Цветовое выделение"/>
    <w:uiPriority w:val="99"/>
    <w:rsid w:val="00C96163"/>
    <w:rPr>
      <w:b/>
      <w:color w:val="26282F"/>
    </w:rPr>
  </w:style>
  <w:style w:type="character" w:customStyle="1" w:styleId="a4">
    <w:name w:val="Гипертекстовая ссылка"/>
    <w:basedOn w:val="a3"/>
    <w:uiPriority w:val="99"/>
    <w:rsid w:val="00C96163"/>
    <w:rPr>
      <w:rFonts w:cs="Times New Roman"/>
      <w:b w:val="0"/>
      <w:color w:val="106BBE"/>
    </w:rPr>
  </w:style>
  <w:style w:type="character" w:customStyle="1" w:styleId="a5">
    <w:name w:val="Активная гипертекстовая ссылка"/>
    <w:basedOn w:val="a4"/>
    <w:uiPriority w:val="99"/>
    <w:rsid w:val="00C96163"/>
    <w:rPr>
      <w:rFonts w:cs="Times New Roman"/>
      <w:b w:val="0"/>
      <w:color w:val="106BBE"/>
      <w:u w:val="single"/>
    </w:rPr>
  </w:style>
  <w:style w:type="paragraph" w:customStyle="1" w:styleId="a6">
    <w:name w:val="Внимание"/>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C96163"/>
  </w:style>
  <w:style w:type="paragraph" w:customStyle="1" w:styleId="a8">
    <w:name w:val="Внимание: недобросовестность!"/>
    <w:basedOn w:val="a6"/>
    <w:next w:val="a"/>
    <w:uiPriority w:val="99"/>
    <w:rsid w:val="00C96163"/>
  </w:style>
  <w:style w:type="character" w:customStyle="1" w:styleId="a9">
    <w:name w:val="Выделение для Базового Поиска"/>
    <w:basedOn w:val="a3"/>
    <w:uiPriority w:val="99"/>
    <w:rsid w:val="00C96163"/>
    <w:rPr>
      <w:rFonts w:cs="Times New Roman"/>
      <w:b/>
      <w:bCs/>
      <w:color w:val="0058A9"/>
    </w:rPr>
  </w:style>
  <w:style w:type="character" w:customStyle="1" w:styleId="aa">
    <w:name w:val="Выделение для Базового Поиска (курсив)"/>
    <w:basedOn w:val="a9"/>
    <w:uiPriority w:val="99"/>
    <w:rsid w:val="00C96163"/>
    <w:rPr>
      <w:rFonts w:cs="Times New Roman"/>
      <w:b/>
      <w:bCs/>
      <w:i/>
      <w:iCs/>
      <w:color w:val="0058A9"/>
    </w:rPr>
  </w:style>
  <w:style w:type="paragraph" w:customStyle="1" w:styleId="ab">
    <w:name w:val="Дочерний элемент списк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C96163"/>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C96163"/>
    <w:rPr>
      <w:b/>
      <w:bCs/>
      <w:color w:val="0058A9"/>
      <w:shd w:val="clear" w:color="auto" w:fill="F0F0F0"/>
    </w:rPr>
  </w:style>
  <w:style w:type="paragraph" w:customStyle="1" w:styleId="ae">
    <w:name w:val="Заголовок группы контролов"/>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C9616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C96163"/>
    <w:rPr>
      <w:rFonts w:cs="Times New Roman"/>
      <w:b/>
      <w:bCs/>
      <w:color w:val="26282F"/>
    </w:rPr>
  </w:style>
  <w:style w:type="paragraph" w:customStyle="1" w:styleId="af2">
    <w:name w:val="Заголовок статьи"/>
    <w:basedOn w:val="a"/>
    <w:next w:val="a"/>
    <w:uiPriority w:val="99"/>
    <w:rsid w:val="00C9616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C96163"/>
    <w:rPr>
      <w:rFonts w:cs="Times New Roman"/>
      <w:b/>
      <w:bCs/>
      <w:color w:val="FF0000"/>
    </w:rPr>
  </w:style>
  <w:style w:type="paragraph" w:customStyle="1" w:styleId="af4">
    <w:name w:val="Заголовок ЭР (левое окно)"/>
    <w:basedOn w:val="a"/>
    <w:next w:val="a"/>
    <w:uiPriority w:val="99"/>
    <w:rsid w:val="00C96163"/>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C96163"/>
    <w:pPr>
      <w:spacing w:after="0"/>
      <w:jc w:val="left"/>
    </w:pPr>
  </w:style>
  <w:style w:type="paragraph" w:customStyle="1" w:styleId="af6">
    <w:name w:val="Интерактивный заголовок"/>
    <w:basedOn w:val="ad"/>
    <w:next w:val="a"/>
    <w:uiPriority w:val="99"/>
    <w:rsid w:val="00C96163"/>
    <w:rPr>
      <w:u w:val="single"/>
    </w:rPr>
  </w:style>
  <w:style w:type="paragraph" w:customStyle="1" w:styleId="af7">
    <w:name w:val="Текст информации об изменениях"/>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C96163"/>
    <w:pPr>
      <w:spacing w:before="180"/>
      <w:ind w:left="360" w:right="360" w:firstLine="0"/>
    </w:pPr>
    <w:rPr>
      <w:shd w:val="clear" w:color="auto" w:fill="EAEFED"/>
    </w:rPr>
  </w:style>
  <w:style w:type="paragraph" w:customStyle="1" w:styleId="af9">
    <w:name w:val="Текст (справка)"/>
    <w:basedOn w:val="a"/>
    <w:next w:val="a"/>
    <w:uiPriority w:val="99"/>
    <w:rsid w:val="00C96163"/>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C9616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6163"/>
    <w:rPr>
      <w:i/>
      <w:iCs/>
    </w:rPr>
  </w:style>
  <w:style w:type="paragraph" w:customStyle="1" w:styleId="afc">
    <w:name w:val="Текст (лев. подпись)"/>
    <w:basedOn w:val="a"/>
    <w:next w:val="a"/>
    <w:uiPriority w:val="99"/>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C96163"/>
    <w:rPr>
      <w:sz w:val="14"/>
      <w:szCs w:val="14"/>
    </w:rPr>
  </w:style>
  <w:style w:type="paragraph" w:customStyle="1" w:styleId="afe">
    <w:name w:val="Текст (прав. подпись)"/>
    <w:basedOn w:val="a"/>
    <w:next w:val="a"/>
    <w:uiPriority w:val="99"/>
    <w:rsid w:val="00C96163"/>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C96163"/>
    <w:rPr>
      <w:sz w:val="14"/>
      <w:szCs w:val="14"/>
    </w:rPr>
  </w:style>
  <w:style w:type="paragraph" w:customStyle="1" w:styleId="aff0">
    <w:name w:val="Комментарий пользователя"/>
    <w:basedOn w:val="afa"/>
    <w:next w:val="a"/>
    <w:uiPriority w:val="99"/>
    <w:rsid w:val="00C96163"/>
    <w:pPr>
      <w:jc w:val="left"/>
    </w:pPr>
    <w:rPr>
      <w:shd w:val="clear" w:color="auto" w:fill="FFDFE0"/>
    </w:rPr>
  </w:style>
  <w:style w:type="paragraph" w:customStyle="1" w:styleId="aff1">
    <w:name w:val="Куда обратиться?"/>
    <w:basedOn w:val="a6"/>
    <w:next w:val="a"/>
    <w:uiPriority w:val="99"/>
    <w:rsid w:val="00C96163"/>
  </w:style>
  <w:style w:type="paragraph" w:customStyle="1" w:styleId="aff2">
    <w:name w:val="Моноширинный"/>
    <w:basedOn w:val="a"/>
    <w:next w:val="a"/>
    <w:uiPriority w:val="99"/>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C96163"/>
    <w:rPr>
      <w:rFonts w:cs="Times New Roman"/>
      <w:b w:val="0"/>
      <w:color w:val="26282F"/>
      <w:shd w:val="clear" w:color="auto" w:fill="FFF580"/>
    </w:rPr>
  </w:style>
  <w:style w:type="character" w:customStyle="1" w:styleId="aff4">
    <w:name w:val="Не вступил в силу"/>
    <w:basedOn w:val="a3"/>
    <w:uiPriority w:val="99"/>
    <w:rsid w:val="00C96163"/>
    <w:rPr>
      <w:rFonts w:cs="Times New Roman"/>
      <w:b w:val="0"/>
      <w:color w:val="000000"/>
      <w:shd w:val="clear" w:color="auto" w:fill="D8EDE8"/>
    </w:rPr>
  </w:style>
  <w:style w:type="paragraph" w:customStyle="1" w:styleId="aff5">
    <w:name w:val="Необходимые документы"/>
    <w:basedOn w:val="a6"/>
    <w:next w:val="a"/>
    <w:uiPriority w:val="99"/>
    <w:rsid w:val="00C96163"/>
    <w:pPr>
      <w:ind w:firstLine="118"/>
    </w:pPr>
  </w:style>
  <w:style w:type="paragraph" w:customStyle="1" w:styleId="aff6">
    <w:name w:val="Нормальный (таблиц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7">
    <w:name w:val="Таблицы (моноширинный)"/>
    <w:basedOn w:val="a"/>
    <w:next w:val="a"/>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8">
    <w:name w:val="Оглавление"/>
    <w:basedOn w:val="aff7"/>
    <w:next w:val="a"/>
    <w:uiPriority w:val="99"/>
    <w:rsid w:val="00C96163"/>
    <w:pPr>
      <w:ind w:left="140"/>
    </w:pPr>
  </w:style>
  <w:style w:type="character" w:customStyle="1" w:styleId="aff9">
    <w:name w:val="Опечатки"/>
    <w:uiPriority w:val="99"/>
    <w:rsid w:val="00C96163"/>
    <w:rPr>
      <w:color w:val="FF0000"/>
    </w:rPr>
  </w:style>
  <w:style w:type="paragraph" w:customStyle="1" w:styleId="affa">
    <w:name w:val="Переменная часть"/>
    <w:basedOn w:val="ac"/>
    <w:next w:val="a"/>
    <w:uiPriority w:val="99"/>
    <w:rsid w:val="00C96163"/>
    <w:rPr>
      <w:sz w:val="18"/>
      <w:szCs w:val="18"/>
    </w:rPr>
  </w:style>
  <w:style w:type="paragraph" w:customStyle="1" w:styleId="affb">
    <w:name w:val="Подвал для информации об изменениях"/>
    <w:basedOn w:val="1"/>
    <w:next w:val="a"/>
    <w:uiPriority w:val="99"/>
    <w:rsid w:val="00C9616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6163"/>
    <w:rPr>
      <w:b/>
      <w:bCs/>
    </w:rPr>
  </w:style>
  <w:style w:type="paragraph" w:customStyle="1" w:styleId="affd">
    <w:name w:val="Подчёркнуный текст"/>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e">
    <w:name w:val="Постоянная часть"/>
    <w:basedOn w:val="ac"/>
    <w:next w:val="a"/>
    <w:uiPriority w:val="99"/>
    <w:rsid w:val="00C96163"/>
    <w:rPr>
      <w:sz w:val="20"/>
      <w:szCs w:val="20"/>
    </w:rPr>
  </w:style>
  <w:style w:type="paragraph" w:customStyle="1" w:styleId="afff">
    <w:name w:val="Прижатый влево"/>
    <w:basedOn w:val="a"/>
    <w:next w:val="a"/>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0">
    <w:name w:val="Пример."/>
    <w:basedOn w:val="a6"/>
    <w:next w:val="a"/>
    <w:uiPriority w:val="99"/>
    <w:rsid w:val="00C96163"/>
  </w:style>
  <w:style w:type="paragraph" w:customStyle="1" w:styleId="afff1">
    <w:name w:val="Примечание."/>
    <w:basedOn w:val="a6"/>
    <w:next w:val="a"/>
    <w:uiPriority w:val="99"/>
    <w:rsid w:val="00C96163"/>
  </w:style>
  <w:style w:type="character" w:customStyle="1" w:styleId="afff2">
    <w:name w:val="Продолжение ссылки"/>
    <w:basedOn w:val="a4"/>
    <w:uiPriority w:val="99"/>
    <w:rsid w:val="00C96163"/>
    <w:rPr>
      <w:rFonts w:cs="Times New Roman"/>
      <w:b w:val="0"/>
      <w:color w:val="106BBE"/>
    </w:rPr>
  </w:style>
  <w:style w:type="paragraph" w:customStyle="1" w:styleId="afff3">
    <w:name w:val="Словарная статья"/>
    <w:basedOn w:val="a"/>
    <w:next w:val="a"/>
    <w:uiPriority w:val="99"/>
    <w:rsid w:val="00C96163"/>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4">
    <w:name w:val="Сравнение редакций"/>
    <w:basedOn w:val="a3"/>
    <w:uiPriority w:val="99"/>
    <w:rsid w:val="00C96163"/>
    <w:rPr>
      <w:rFonts w:cs="Times New Roman"/>
      <w:b w:val="0"/>
      <w:color w:val="26282F"/>
    </w:rPr>
  </w:style>
  <w:style w:type="character" w:customStyle="1" w:styleId="afff5">
    <w:name w:val="Сравнение редакций. Добавленный фрагмент"/>
    <w:uiPriority w:val="99"/>
    <w:rsid w:val="00C96163"/>
    <w:rPr>
      <w:color w:val="000000"/>
      <w:shd w:val="clear" w:color="auto" w:fill="C1D7FF"/>
    </w:rPr>
  </w:style>
  <w:style w:type="character" w:customStyle="1" w:styleId="afff6">
    <w:name w:val="Сравнение редакций. Удаленный фрагмент"/>
    <w:uiPriority w:val="99"/>
    <w:rsid w:val="00C96163"/>
    <w:rPr>
      <w:color w:val="000000"/>
      <w:shd w:val="clear" w:color="auto" w:fill="C4C413"/>
    </w:rPr>
  </w:style>
  <w:style w:type="paragraph" w:customStyle="1" w:styleId="afff7">
    <w:name w:val="Ссылка на официальную публикацию"/>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Текст в таблице"/>
    <w:basedOn w:val="aff6"/>
    <w:next w:val="a"/>
    <w:uiPriority w:val="99"/>
    <w:rsid w:val="00C96163"/>
    <w:pPr>
      <w:ind w:firstLine="500"/>
    </w:pPr>
  </w:style>
  <w:style w:type="paragraph" w:customStyle="1" w:styleId="afff9">
    <w:name w:val="Текст ЭР (см. также)"/>
    <w:basedOn w:val="a"/>
    <w:next w:val="a"/>
    <w:uiPriority w:val="99"/>
    <w:rsid w:val="00C96163"/>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a">
    <w:name w:val="Технический комментарий"/>
    <w:basedOn w:val="a"/>
    <w:next w:val="a"/>
    <w:uiPriority w:val="99"/>
    <w:rsid w:val="00C96163"/>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b">
    <w:name w:val="Утратил силу"/>
    <w:basedOn w:val="a3"/>
    <w:uiPriority w:val="99"/>
    <w:rsid w:val="00C96163"/>
    <w:rPr>
      <w:rFonts w:cs="Times New Roman"/>
      <w:b w:val="0"/>
      <w:strike/>
      <w:color w:val="666600"/>
    </w:rPr>
  </w:style>
  <w:style w:type="paragraph" w:customStyle="1" w:styleId="afffc">
    <w:name w:val="Формула"/>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C96163"/>
    <w:pPr>
      <w:jc w:val="center"/>
    </w:pPr>
  </w:style>
  <w:style w:type="paragraph" w:customStyle="1" w:styleId="-">
    <w:name w:val="ЭР-содержание (правое окно)"/>
    <w:basedOn w:val="a"/>
    <w:next w:val="a"/>
    <w:uiPriority w:val="99"/>
    <w:rsid w:val="00C96163"/>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e">
    <w:name w:val="Balloon Text"/>
    <w:basedOn w:val="a"/>
    <w:link w:val="affff"/>
    <w:uiPriority w:val="99"/>
    <w:semiHidden/>
    <w:unhideWhenUsed/>
    <w:rsid w:val="00C96163"/>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fff">
    <w:name w:val="Текст выноски Знак"/>
    <w:basedOn w:val="a0"/>
    <w:link w:val="afffe"/>
    <w:uiPriority w:val="99"/>
    <w:semiHidden/>
    <w:rsid w:val="00C96163"/>
    <w:rPr>
      <w:rFonts w:ascii="Tahoma" w:eastAsiaTheme="minorEastAsia" w:hAnsi="Tahoma" w:cs="Tahoma"/>
      <w:sz w:val="16"/>
      <w:szCs w:val="16"/>
      <w:lang w:eastAsia="ru-RU"/>
    </w:rPr>
  </w:style>
  <w:style w:type="table" w:styleId="affff0">
    <w:name w:val="Table Grid"/>
    <w:basedOn w:val="a1"/>
    <w:uiPriority w:val="59"/>
    <w:rsid w:val="00C9616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961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C961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1">
    <w:name w:val="header"/>
    <w:basedOn w:val="a"/>
    <w:link w:val="affff2"/>
    <w:uiPriority w:val="99"/>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2">
    <w:name w:val="Верхний колонтитул Знак"/>
    <w:basedOn w:val="a0"/>
    <w:link w:val="affff1"/>
    <w:uiPriority w:val="99"/>
    <w:rsid w:val="00C96163"/>
    <w:rPr>
      <w:rFonts w:ascii="Calibri" w:eastAsia="Calibri" w:hAnsi="Calibri" w:cs="Times New Roman"/>
      <w:lang w:val="x-none"/>
    </w:rPr>
  </w:style>
  <w:style w:type="paragraph" w:styleId="affff3">
    <w:name w:val="footer"/>
    <w:basedOn w:val="a"/>
    <w:link w:val="affff4"/>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4">
    <w:name w:val="Нижний колонтитул Знак"/>
    <w:basedOn w:val="a0"/>
    <w:link w:val="affff3"/>
    <w:rsid w:val="00C96163"/>
    <w:rPr>
      <w:rFonts w:ascii="Calibri" w:eastAsia="Calibri" w:hAnsi="Calibri" w:cs="Times New Roman"/>
      <w:lang w:val="x-none"/>
    </w:rPr>
  </w:style>
  <w:style w:type="character" w:customStyle="1" w:styleId="50">
    <w:name w:val="Заголовок 5 Знак"/>
    <w:basedOn w:val="a0"/>
    <w:link w:val="5"/>
    <w:rsid w:val="006535FE"/>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6535FE"/>
    <w:rPr>
      <w:rFonts w:ascii="Times New Roman" w:eastAsia="Times New Roman" w:hAnsi="Times New Roman" w:cs="Times New Roman"/>
      <w:b/>
      <w:bCs/>
      <w:lang w:val="x-none" w:eastAsia="x-none"/>
    </w:rPr>
  </w:style>
  <w:style w:type="numbering" w:customStyle="1" w:styleId="21">
    <w:name w:val="Нет списка2"/>
    <w:next w:val="a2"/>
    <w:uiPriority w:val="99"/>
    <w:semiHidden/>
    <w:rsid w:val="006535FE"/>
  </w:style>
  <w:style w:type="paragraph" w:customStyle="1" w:styleId="122">
    <w:name w:val="Знак Знак Знак Знак Знак Знак1 Знак Знак Знак Знак Знак Знак2 Знак Знак Знак2"/>
    <w:basedOn w:val="a"/>
    <w:rsid w:val="006535FE"/>
    <w:pPr>
      <w:spacing w:after="0" w:line="240" w:lineRule="auto"/>
    </w:pPr>
    <w:rPr>
      <w:rFonts w:ascii="Verdana" w:eastAsia="Times New Roman" w:hAnsi="Verdana" w:cs="Verdana"/>
      <w:sz w:val="20"/>
      <w:szCs w:val="20"/>
      <w:lang w:val="en-US"/>
    </w:rPr>
  </w:style>
  <w:style w:type="paragraph" w:styleId="affff5">
    <w:name w:val="Block Text"/>
    <w:basedOn w:val="a"/>
    <w:rsid w:val="006535FE"/>
    <w:pPr>
      <w:widowControl w:val="0"/>
      <w:autoSpaceDE w:val="0"/>
      <w:autoSpaceDN w:val="0"/>
      <w:adjustRightInd w:val="0"/>
      <w:spacing w:after="0" w:line="260" w:lineRule="auto"/>
      <w:ind w:left="2440" w:right="2200"/>
      <w:jc w:val="center"/>
    </w:pPr>
    <w:rPr>
      <w:rFonts w:ascii="Times New Roman" w:eastAsia="Times New Roman" w:hAnsi="Times New Roman" w:cs="Times New Roman"/>
      <w:b/>
      <w:bCs/>
      <w:lang w:eastAsia="ru-RU"/>
    </w:rPr>
  </w:style>
  <w:style w:type="paragraph" w:styleId="22">
    <w:name w:val="Body Text Indent 2"/>
    <w:basedOn w:val="a"/>
    <w:link w:val="23"/>
    <w:rsid w:val="006535FE"/>
    <w:pPr>
      <w:spacing w:after="0" w:line="240" w:lineRule="auto"/>
      <w:ind w:firstLine="708"/>
      <w:jc w:val="both"/>
    </w:pPr>
    <w:rPr>
      <w:rFonts w:ascii="Arial" w:eastAsia="Times New Roman" w:hAnsi="Arial" w:cs="Arial"/>
      <w:sz w:val="24"/>
      <w:szCs w:val="24"/>
      <w:lang w:eastAsia="ru-RU"/>
    </w:rPr>
  </w:style>
  <w:style w:type="character" w:customStyle="1" w:styleId="23">
    <w:name w:val="Основной текст с отступом 2 Знак"/>
    <w:basedOn w:val="a0"/>
    <w:link w:val="22"/>
    <w:rsid w:val="006535FE"/>
    <w:rPr>
      <w:rFonts w:ascii="Arial" w:eastAsia="Times New Roman" w:hAnsi="Arial" w:cs="Arial"/>
      <w:sz w:val="24"/>
      <w:szCs w:val="24"/>
      <w:lang w:eastAsia="ru-RU"/>
    </w:rPr>
  </w:style>
  <w:style w:type="paragraph" w:customStyle="1" w:styleId="1220">
    <w:name w:val="Знак Знак Знак Знак Знак Знак1 Знак Знак Знак Знак Знак Знак2 Знак Знак Знак2 Знак Знак Знак"/>
    <w:basedOn w:val="a"/>
    <w:rsid w:val="006535FE"/>
    <w:pPr>
      <w:spacing w:after="0" w:line="240" w:lineRule="auto"/>
    </w:pPr>
    <w:rPr>
      <w:rFonts w:ascii="Verdana" w:eastAsia="Times New Roman" w:hAnsi="Verdana" w:cs="Verdana"/>
      <w:sz w:val="20"/>
      <w:szCs w:val="20"/>
      <w:lang w:val="en-US"/>
    </w:rPr>
  </w:style>
  <w:style w:type="table" w:customStyle="1" w:styleId="12">
    <w:name w:val="Сетка таблицы1"/>
    <w:basedOn w:val="a1"/>
    <w:next w:val="affff0"/>
    <w:uiPriority w:val="59"/>
    <w:rsid w:val="006535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ffff6">
    <w:name w:val="Body Text"/>
    <w:basedOn w:val="a"/>
    <w:link w:val="affff7"/>
    <w:rsid w:val="006535FE"/>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ffff7">
    <w:name w:val="Основной текст Знак"/>
    <w:basedOn w:val="a0"/>
    <w:link w:val="affff6"/>
    <w:rsid w:val="006535FE"/>
    <w:rPr>
      <w:rFonts w:ascii="Arial" w:eastAsia="Times New Roman" w:hAnsi="Arial" w:cs="Arial"/>
      <w:sz w:val="20"/>
      <w:szCs w:val="20"/>
      <w:lang w:eastAsia="ru-RU"/>
    </w:rPr>
  </w:style>
  <w:style w:type="paragraph" w:customStyle="1" w:styleId="14">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Nonformat">
    <w:name w:val="ConsNonformat"/>
    <w:rsid w:val="006535F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65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0">
    <w:name w:val="Обычный11"/>
    <w:link w:val="Normal"/>
    <w:rsid w:val="006535FE"/>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6535FE"/>
    <w:rPr>
      <w:rFonts w:ascii="Times New Roman" w:eastAsia="Times New Roman" w:hAnsi="Times New Roman" w:cs="Arial"/>
      <w:snapToGrid w:val="0"/>
      <w:szCs w:val="20"/>
      <w:lang w:eastAsia="ru-RU"/>
    </w:rPr>
  </w:style>
  <w:style w:type="paragraph" w:styleId="affff8">
    <w:name w:val="Body Text Indent"/>
    <w:basedOn w:val="a"/>
    <w:link w:val="affff9"/>
    <w:uiPriority w:val="99"/>
    <w:unhideWhenUsed/>
    <w:rsid w:val="006535FE"/>
    <w:pPr>
      <w:widowControl w:val="0"/>
      <w:autoSpaceDE w:val="0"/>
      <w:autoSpaceDN w:val="0"/>
      <w:adjustRightInd w:val="0"/>
      <w:spacing w:after="120" w:line="240" w:lineRule="auto"/>
      <w:ind w:left="283" w:firstLine="720"/>
      <w:jc w:val="both"/>
    </w:pPr>
    <w:rPr>
      <w:rFonts w:ascii="Arial" w:eastAsia="Times New Roman" w:hAnsi="Arial" w:cs="Arial"/>
      <w:sz w:val="20"/>
      <w:szCs w:val="20"/>
      <w:lang w:eastAsia="ru-RU"/>
    </w:rPr>
  </w:style>
  <w:style w:type="character" w:customStyle="1" w:styleId="affff9">
    <w:name w:val="Основной текст с отступом Знак"/>
    <w:basedOn w:val="a0"/>
    <w:link w:val="affff8"/>
    <w:uiPriority w:val="99"/>
    <w:rsid w:val="006535FE"/>
    <w:rPr>
      <w:rFonts w:ascii="Arial" w:eastAsia="Times New Roman" w:hAnsi="Arial" w:cs="Arial"/>
      <w:sz w:val="20"/>
      <w:szCs w:val="20"/>
      <w:lang w:eastAsia="ru-RU"/>
    </w:rPr>
  </w:style>
  <w:style w:type="paragraph" w:customStyle="1" w:styleId="ConsCell">
    <w:name w:val="ConsCell"/>
    <w:rsid w:val="006535FE"/>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Normal">
    <w:name w:val="ConsNormal"/>
    <w:rsid w:val="006535FE"/>
    <w:pPr>
      <w:spacing w:after="0" w:line="240" w:lineRule="auto"/>
      <w:ind w:firstLine="720"/>
    </w:pPr>
    <w:rPr>
      <w:rFonts w:ascii="Arial" w:eastAsia="Times New Roman" w:hAnsi="Arial" w:cs="Times New Roman"/>
      <w:snapToGrid w:val="0"/>
      <w:sz w:val="20"/>
      <w:szCs w:val="20"/>
      <w:lang w:eastAsia="ru-RU"/>
    </w:rPr>
  </w:style>
  <w:style w:type="character" w:styleId="affffa">
    <w:name w:val="page number"/>
    <w:basedOn w:val="a0"/>
    <w:rsid w:val="006535FE"/>
  </w:style>
  <w:style w:type="paragraph" w:customStyle="1" w:styleId="ConsPlusNonformat">
    <w:name w:val="ConsPlusNonformat"/>
    <w:uiPriority w:val="99"/>
    <w:rsid w:val="0065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b">
    <w:name w:val="No Spacing"/>
    <w:qFormat/>
    <w:rsid w:val="006535FE"/>
    <w:pPr>
      <w:spacing w:after="0" w:line="240" w:lineRule="auto"/>
    </w:pPr>
    <w:rPr>
      <w:rFonts w:ascii="Calibri" w:eastAsia="Calibri" w:hAnsi="Calibri" w:cs="Times New Roman"/>
    </w:rPr>
  </w:style>
  <w:style w:type="paragraph" w:customStyle="1" w:styleId="ConsPlusCell">
    <w:name w:val="ConsPlusCell"/>
    <w:rsid w:val="006535FE"/>
    <w:pPr>
      <w:widowControl w:val="0"/>
      <w:autoSpaceDE w:val="0"/>
      <w:autoSpaceDN w:val="0"/>
      <w:adjustRightInd w:val="0"/>
      <w:spacing w:after="0" w:line="240" w:lineRule="auto"/>
    </w:pPr>
    <w:rPr>
      <w:rFonts w:ascii="Calibri" w:eastAsia="Times New Roman" w:hAnsi="Calibri" w:cs="Calibri"/>
      <w:lang w:eastAsia="ru-RU"/>
    </w:rPr>
  </w:style>
  <w:style w:type="character" w:styleId="affffc">
    <w:name w:val="Hyperlink"/>
    <w:uiPriority w:val="99"/>
    <w:unhideWhenUsed/>
    <w:rsid w:val="006535FE"/>
    <w:rPr>
      <w:color w:val="0000FF"/>
      <w:u w:val="single"/>
    </w:rPr>
  </w:style>
  <w:style w:type="numbering" w:customStyle="1" w:styleId="111">
    <w:name w:val="Нет списка11"/>
    <w:next w:val="a2"/>
    <w:uiPriority w:val="99"/>
    <w:semiHidden/>
    <w:unhideWhenUsed/>
    <w:rsid w:val="006535FE"/>
  </w:style>
  <w:style w:type="paragraph" w:customStyle="1" w:styleId="210">
    <w:name w:val="Основной текст 21"/>
    <w:basedOn w:val="a"/>
    <w:rsid w:val="006535FE"/>
    <w:pPr>
      <w:spacing w:after="0" w:line="240" w:lineRule="auto"/>
      <w:ind w:firstLine="720"/>
      <w:jc w:val="both"/>
    </w:pPr>
    <w:rPr>
      <w:rFonts w:ascii="Times New Roman" w:eastAsia="Times New Roman" w:hAnsi="Times New Roman" w:cs="Times New Roman"/>
      <w:sz w:val="24"/>
      <w:szCs w:val="20"/>
      <w:lang w:eastAsia="ru-RU"/>
    </w:rPr>
  </w:style>
  <w:style w:type="paragraph" w:styleId="24">
    <w:name w:val="Body Text 2"/>
    <w:basedOn w:val="a"/>
    <w:link w:val="25"/>
    <w:rsid w:val="006535FE"/>
    <w:pPr>
      <w:spacing w:after="120" w:line="480" w:lineRule="auto"/>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rsid w:val="006535FE"/>
    <w:rPr>
      <w:rFonts w:ascii="Times New Roman" w:eastAsia="Times New Roman" w:hAnsi="Times New Roman" w:cs="Times New Roman"/>
      <w:sz w:val="20"/>
      <w:szCs w:val="20"/>
      <w:lang w:val="x-none" w:eastAsia="x-none"/>
    </w:rPr>
  </w:style>
  <w:style w:type="paragraph" w:styleId="affffd">
    <w:name w:val="Normal (Web)"/>
    <w:basedOn w:val="a"/>
    <w:rsid w:val="00653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Strong"/>
    <w:qFormat/>
    <w:rsid w:val="006535FE"/>
    <w:rPr>
      <w:b/>
      <w:bCs/>
    </w:rPr>
  </w:style>
  <w:style w:type="character" w:customStyle="1" w:styleId="afffff">
    <w:name w:val="a"/>
    <w:rsid w:val="006535FE"/>
  </w:style>
  <w:style w:type="paragraph" w:customStyle="1" w:styleId="a10">
    <w:name w:val="a1"/>
    <w:basedOn w:val="a"/>
    <w:rsid w:val="006535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01">
    <w:name w:val="a01"/>
    <w:rsid w:val="006535FE"/>
  </w:style>
  <w:style w:type="character" w:customStyle="1" w:styleId="WW-Absatz-Standardschriftart11111">
    <w:name w:val="WW-Absatz-Standardschriftart11111"/>
    <w:rsid w:val="006535FE"/>
  </w:style>
  <w:style w:type="paragraph" w:customStyle="1" w:styleId="heading">
    <w:name w:val="heading"/>
    <w:basedOn w:val="a"/>
    <w:rsid w:val="006535F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653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нак Знак Знак Знак Знак Знак Знак"/>
    <w:basedOn w:val="a"/>
    <w:rsid w:val="006535F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Стиль1"/>
    <w:basedOn w:val="22"/>
    <w:autoRedefine/>
    <w:rsid w:val="006535FE"/>
    <w:pPr>
      <w:ind w:firstLine="0"/>
      <w:outlineLvl w:val="0"/>
    </w:pPr>
    <w:rPr>
      <w:rFonts w:ascii="Times New Roman" w:hAnsi="Times New Roman" w:cs="Times New Roman"/>
      <w:b/>
      <w:lang w:val="en-US" w:eastAsia="x-none"/>
    </w:rPr>
  </w:style>
  <w:style w:type="character" w:styleId="afffff2">
    <w:name w:val="Emphasis"/>
    <w:qFormat/>
    <w:rsid w:val="006535FE"/>
    <w:rPr>
      <w:i/>
      <w:iCs/>
    </w:rPr>
  </w:style>
  <w:style w:type="paragraph" w:customStyle="1" w:styleId="afffff3">
    <w:name w:val="Знак"/>
    <w:basedOn w:val="a"/>
    <w:rsid w:val="006535FE"/>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ffff4">
    <w:name w:val="List Paragraph"/>
    <w:basedOn w:val="a"/>
    <w:uiPriority w:val="99"/>
    <w:qFormat/>
    <w:rsid w:val="006535FE"/>
    <w:pPr>
      <w:ind w:left="720"/>
      <w:contextualSpacing/>
    </w:pPr>
    <w:rPr>
      <w:rFonts w:ascii="Calibri" w:eastAsia="Times New Roman" w:hAnsi="Calibri" w:cs="Times New Roman"/>
      <w:lang w:eastAsia="ru-RU"/>
    </w:rPr>
  </w:style>
  <w:style w:type="paragraph" w:customStyle="1" w:styleId="afffff5">
    <w:name w:val="Знак Знак Знак Знак Знак Знак"/>
    <w:basedOn w:val="a"/>
    <w:rsid w:val="006535FE"/>
    <w:pPr>
      <w:tabs>
        <w:tab w:val="num" w:pos="360"/>
      </w:tabs>
      <w:spacing w:after="160" w:line="240" w:lineRule="exact"/>
    </w:pPr>
    <w:rPr>
      <w:rFonts w:ascii="Verdana" w:eastAsia="Times New Roman" w:hAnsi="Verdana" w:cs="Verdana"/>
      <w:sz w:val="20"/>
      <w:szCs w:val="20"/>
      <w:lang w:val="en-US"/>
    </w:rPr>
  </w:style>
  <w:style w:type="paragraph" w:customStyle="1" w:styleId="16">
    <w:name w:val="Знак Знак Знак Знак Знак Знак1"/>
    <w:basedOn w:val="a"/>
    <w:rsid w:val="006535FE"/>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35FE"/>
    <w:rPr>
      <w:rFonts w:ascii="Courier New" w:eastAsia="Times New Roman" w:hAnsi="Courier New" w:cs="Times New Roman"/>
      <w:sz w:val="20"/>
      <w:szCs w:val="20"/>
      <w:lang w:val="x-none" w:eastAsia="x-none"/>
    </w:rPr>
  </w:style>
  <w:style w:type="paragraph" w:customStyle="1" w:styleId="afffff6">
    <w:name w:val="Знак Знак Знак"/>
    <w:basedOn w:val="a"/>
    <w:rsid w:val="006535FE"/>
    <w:pPr>
      <w:spacing w:after="160" w:line="240" w:lineRule="exact"/>
    </w:pPr>
    <w:rPr>
      <w:rFonts w:ascii="Verdana" w:eastAsia="Times New Roman" w:hAnsi="Verdana" w:cs="Times New Roman"/>
      <w:sz w:val="20"/>
      <w:szCs w:val="20"/>
      <w:lang w:val="en-US"/>
    </w:rPr>
  </w:style>
  <w:style w:type="table" w:customStyle="1" w:styleId="112">
    <w:name w:val="Сетка таблицы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Текст выноски Знак1"/>
    <w:uiPriority w:val="99"/>
    <w:semiHidden/>
    <w:rsid w:val="006535FE"/>
    <w:rPr>
      <w:rFonts w:ascii="Tahoma" w:eastAsia="Times New Roman" w:hAnsi="Tahoma" w:cs="Tahoma"/>
      <w:sz w:val="16"/>
      <w:szCs w:val="16"/>
      <w:lang w:eastAsia="ru-RU"/>
    </w:rPr>
  </w:style>
  <w:style w:type="numbering" w:customStyle="1" w:styleId="211">
    <w:name w:val="Нет списка21"/>
    <w:next w:val="a2"/>
    <w:uiPriority w:val="99"/>
    <w:semiHidden/>
    <w:unhideWhenUsed/>
    <w:rsid w:val="006535FE"/>
  </w:style>
  <w:style w:type="paragraph" w:customStyle="1" w:styleId="7">
    <w:name w:val="заголовок 7"/>
    <w:basedOn w:val="a"/>
    <w:next w:val="a"/>
    <w:rsid w:val="006535FE"/>
    <w:pPr>
      <w:keepNext/>
      <w:spacing w:after="0" w:line="240" w:lineRule="auto"/>
      <w:ind w:firstLine="709"/>
      <w:jc w:val="center"/>
      <w:outlineLvl w:val="6"/>
    </w:pPr>
    <w:rPr>
      <w:rFonts w:ascii="Times New Roman" w:eastAsia="Times New Roman" w:hAnsi="Times New Roman" w:cs="Times New Roman"/>
      <w:b/>
      <w:sz w:val="24"/>
      <w:szCs w:val="20"/>
      <w:lang w:eastAsia="ru-RU"/>
    </w:rPr>
  </w:style>
  <w:style w:type="table" w:customStyle="1" w:styleId="26">
    <w:name w:val="Сетка таблицы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535FE"/>
  </w:style>
  <w:style w:type="numbering" w:customStyle="1" w:styleId="31">
    <w:name w:val="Нет списка3"/>
    <w:next w:val="a2"/>
    <w:uiPriority w:val="99"/>
    <w:semiHidden/>
    <w:unhideWhenUsed/>
    <w:rsid w:val="006535FE"/>
  </w:style>
  <w:style w:type="table" w:customStyle="1" w:styleId="32">
    <w:name w:val="Сетка таблицы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535FE"/>
  </w:style>
  <w:style w:type="table" w:customStyle="1" w:styleId="121">
    <w:name w:val="Сетка таблицы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535FE"/>
  </w:style>
  <w:style w:type="table" w:customStyle="1" w:styleId="42">
    <w:name w:val="Сетка таблицы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numbering" w:customStyle="1" w:styleId="130">
    <w:name w:val="Нет списка13"/>
    <w:next w:val="a2"/>
    <w:uiPriority w:val="99"/>
    <w:semiHidden/>
    <w:unhideWhenUsed/>
    <w:rsid w:val="006535FE"/>
  </w:style>
  <w:style w:type="table" w:customStyle="1" w:styleId="131">
    <w:name w:val="Сетка таблицы1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535FE"/>
  </w:style>
  <w:style w:type="table" w:customStyle="1" w:styleId="212">
    <w:name w:val="Сетка таблицы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535FE"/>
  </w:style>
  <w:style w:type="table" w:customStyle="1" w:styleId="1112">
    <w:name w:val="Сетка таблицы1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6535FE"/>
  </w:style>
  <w:style w:type="table" w:customStyle="1" w:styleId="311">
    <w:name w:val="Сетка таблицы3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535FE"/>
  </w:style>
  <w:style w:type="table" w:customStyle="1" w:styleId="1211">
    <w:name w:val="Сетка таблицы1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535FE"/>
  </w:style>
  <w:style w:type="table" w:customStyle="1" w:styleId="52">
    <w:name w:val="Сетка таблицы5"/>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535FE"/>
  </w:style>
  <w:style w:type="table" w:customStyle="1" w:styleId="141">
    <w:name w:val="Сетка таблицы1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535FE"/>
  </w:style>
  <w:style w:type="table" w:customStyle="1" w:styleId="221">
    <w:name w:val="Сетка таблицы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6535FE"/>
  </w:style>
  <w:style w:type="table" w:customStyle="1" w:styleId="1121">
    <w:name w:val="Сетка таблицы1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6535FE"/>
  </w:style>
  <w:style w:type="table" w:customStyle="1" w:styleId="321">
    <w:name w:val="Сетка таблицы3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6535FE"/>
  </w:style>
  <w:style w:type="table" w:customStyle="1" w:styleId="1222">
    <w:name w:val="Сетка таблицы1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2E0E88"/>
  </w:style>
  <w:style w:type="table" w:customStyle="1" w:styleId="62">
    <w:name w:val="Сетка таблицы6"/>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E0E88"/>
  </w:style>
  <w:style w:type="table" w:customStyle="1" w:styleId="151">
    <w:name w:val="Сетка таблицы15"/>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0"/>
    <w:uiPriority w:val="59"/>
    <w:rsid w:val="002E0E8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f0"/>
    <w:uiPriority w:val="59"/>
    <w:rsid w:val="00E40A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f0"/>
    <w:uiPriority w:val="59"/>
    <w:rsid w:val="00E40A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f0"/>
    <w:uiPriority w:val="59"/>
    <w:rsid w:val="00E40A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ff0"/>
    <w:uiPriority w:val="59"/>
    <w:rsid w:val="00E40A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C618D5"/>
  </w:style>
  <w:style w:type="numbering" w:customStyle="1" w:styleId="161">
    <w:name w:val="Нет списка16"/>
    <w:next w:val="a2"/>
    <w:uiPriority w:val="99"/>
    <w:semiHidden/>
    <w:unhideWhenUsed/>
    <w:rsid w:val="00C618D5"/>
  </w:style>
  <w:style w:type="table" w:customStyle="1" w:styleId="9">
    <w:name w:val="Сетка таблицы9"/>
    <w:basedOn w:val="a1"/>
    <w:next w:val="affff0"/>
    <w:uiPriority w:val="59"/>
    <w:rsid w:val="00C618D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C618D5"/>
  </w:style>
  <w:style w:type="table" w:customStyle="1" w:styleId="18">
    <w:name w:val="Сетка таблицы18"/>
    <w:basedOn w:val="a1"/>
    <w:next w:val="affff0"/>
    <w:uiPriority w:val="59"/>
    <w:rsid w:val="00C618D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ff0"/>
    <w:uiPriority w:val="59"/>
    <w:rsid w:val="00C618D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ffff0"/>
    <w:uiPriority w:val="59"/>
    <w:rsid w:val="00C618D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ffff0"/>
    <w:uiPriority w:val="59"/>
    <w:rsid w:val="00C618D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uiPriority w:val="99"/>
    <w:qFormat/>
    <w:rsid w:val="00C961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qFormat/>
    <w:rsid w:val="00C96163"/>
    <w:pPr>
      <w:outlineLvl w:val="1"/>
    </w:pPr>
  </w:style>
  <w:style w:type="paragraph" w:styleId="3">
    <w:name w:val="heading 3"/>
    <w:basedOn w:val="2"/>
    <w:next w:val="a"/>
    <w:link w:val="30"/>
    <w:uiPriority w:val="9"/>
    <w:qFormat/>
    <w:rsid w:val="00C96163"/>
    <w:pPr>
      <w:outlineLvl w:val="2"/>
    </w:pPr>
  </w:style>
  <w:style w:type="paragraph" w:styleId="4">
    <w:name w:val="heading 4"/>
    <w:basedOn w:val="3"/>
    <w:next w:val="a"/>
    <w:link w:val="40"/>
    <w:uiPriority w:val="9"/>
    <w:qFormat/>
    <w:rsid w:val="00C96163"/>
    <w:pPr>
      <w:outlineLvl w:val="3"/>
    </w:pPr>
  </w:style>
  <w:style w:type="paragraph" w:styleId="5">
    <w:name w:val="heading 5"/>
    <w:basedOn w:val="a"/>
    <w:next w:val="a"/>
    <w:link w:val="50"/>
    <w:qFormat/>
    <w:rsid w:val="006535FE"/>
    <w:pPr>
      <w:keepNext/>
      <w:spacing w:after="0" w:line="240" w:lineRule="auto"/>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6535FE"/>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C96163"/>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C96163"/>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C96163"/>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C96163"/>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C96163"/>
  </w:style>
  <w:style w:type="character" w:customStyle="1" w:styleId="a3">
    <w:name w:val="Цветовое выделение"/>
    <w:uiPriority w:val="99"/>
    <w:rsid w:val="00C96163"/>
    <w:rPr>
      <w:b/>
      <w:color w:val="26282F"/>
    </w:rPr>
  </w:style>
  <w:style w:type="character" w:customStyle="1" w:styleId="a4">
    <w:name w:val="Гипертекстовая ссылка"/>
    <w:basedOn w:val="a3"/>
    <w:uiPriority w:val="99"/>
    <w:rsid w:val="00C96163"/>
    <w:rPr>
      <w:rFonts w:cs="Times New Roman"/>
      <w:b w:val="0"/>
      <w:color w:val="106BBE"/>
    </w:rPr>
  </w:style>
  <w:style w:type="character" w:customStyle="1" w:styleId="a5">
    <w:name w:val="Активная гипертекстовая ссылка"/>
    <w:basedOn w:val="a4"/>
    <w:uiPriority w:val="99"/>
    <w:rsid w:val="00C96163"/>
    <w:rPr>
      <w:rFonts w:cs="Times New Roman"/>
      <w:b w:val="0"/>
      <w:color w:val="106BBE"/>
      <w:u w:val="single"/>
    </w:rPr>
  </w:style>
  <w:style w:type="paragraph" w:customStyle="1" w:styleId="a6">
    <w:name w:val="Внимание"/>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C96163"/>
  </w:style>
  <w:style w:type="paragraph" w:customStyle="1" w:styleId="a8">
    <w:name w:val="Внимание: недобросовестность!"/>
    <w:basedOn w:val="a6"/>
    <w:next w:val="a"/>
    <w:uiPriority w:val="99"/>
    <w:rsid w:val="00C96163"/>
  </w:style>
  <w:style w:type="character" w:customStyle="1" w:styleId="a9">
    <w:name w:val="Выделение для Базового Поиска"/>
    <w:basedOn w:val="a3"/>
    <w:uiPriority w:val="99"/>
    <w:rsid w:val="00C96163"/>
    <w:rPr>
      <w:rFonts w:cs="Times New Roman"/>
      <w:b/>
      <w:bCs/>
      <w:color w:val="0058A9"/>
    </w:rPr>
  </w:style>
  <w:style w:type="character" w:customStyle="1" w:styleId="aa">
    <w:name w:val="Выделение для Базового Поиска (курсив)"/>
    <w:basedOn w:val="a9"/>
    <w:uiPriority w:val="99"/>
    <w:rsid w:val="00C96163"/>
    <w:rPr>
      <w:rFonts w:cs="Times New Roman"/>
      <w:b/>
      <w:bCs/>
      <w:i/>
      <w:iCs/>
      <w:color w:val="0058A9"/>
    </w:rPr>
  </w:style>
  <w:style w:type="paragraph" w:customStyle="1" w:styleId="ab">
    <w:name w:val="Дочерний элемент списк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C96163"/>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C96163"/>
    <w:rPr>
      <w:b/>
      <w:bCs/>
      <w:color w:val="0058A9"/>
      <w:shd w:val="clear" w:color="auto" w:fill="F0F0F0"/>
    </w:rPr>
  </w:style>
  <w:style w:type="paragraph" w:customStyle="1" w:styleId="ae">
    <w:name w:val="Заголовок группы контролов"/>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C9616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C96163"/>
    <w:rPr>
      <w:rFonts w:cs="Times New Roman"/>
      <w:b/>
      <w:bCs/>
      <w:color w:val="26282F"/>
    </w:rPr>
  </w:style>
  <w:style w:type="paragraph" w:customStyle="1" w:styleId="af2">
    <w:name w:val="Заголовок статьи"/>
    <w:basedOn w:val="a"/>
    <w:next w:val="a"/>
    <w:uiPriority w:val="99"/>
    <w:rsid w:val="00C9616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C96163"/>
    <w:rPr>
      <w:rFonts w:cs="Times New Roman"/>
      <w:b/>
      <w:bCs/>
      <w:color w:val="FF0000"/>
    </w:rPr>
  </w:style>
  <w:style w:type="paragraph" w:customStyle="1" w:styleId="af4">
    <w:name w:val="Заголовок ЭР (левое окно)"/>
    <w:basedOn w:val="a"/>
    <w:next w:val="a"/>
    <w:uiPriority w:val="99"/>
    <w:rsid w:val="00C96163"/>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C96163"/>
    <w:pPr>
      <w:spacing w:after="0"/>
      <w:jc w:val="left"/>
    </w:pPr>
  </w:style>
  <w:style w:type="paragraph" w:customStyle="1" w:styleId="af6">
    <w:name w:val="Интерактивный заголовок"/>
    <w:basedOn w:val="ad"/>
    <w:next w:val="a"/>
    <w:uiPriority w:val="99"/>
    <w:rsid w:val="00C96163"/>
    <w:rPr>
      <w:u w:val="single"/>
    </w:rPr>
  </w:style>
  <w:style w:type="paragraph" w:customStyle="1" w:styleId="af7">
    <w:name w:val="Текст информации об изменениях"/>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C96163"/>
    <w:pPr>
      <w:spacing w:before="180"/>
      <w:ind w:left="360" w:right="360" w:firstLine="0"/>
    </w:pPr>
    <w:rPr>
      <w:shd w:val="clear" w:color="auto" w:fill="EAEFED"/>
    </w:rPr>
  </w:style>
  <w:style w:type="paragraph" w:customStyle="1" w:styleId="af9">
    <w:name w:val="Текст (справка)"/>
    <w:basedOn w:val="a"/>
    <w:next w:val="a"/>
    <w:uiPriority w:val="99"/>
    <w:rsid w:val="00C96163"/>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C9616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6163"/>
    <w:rPr>
      <w:i/>
      <w:iCs/>
    </w:rPr>
  </w:style>
  <w:style w:type="paragraph" w:customStyle="1" w:styleId="afc">
    <w:name w:val="Текст (лев. подпись)"/>
    <w:basedOn w:val="a"/>
    <w:next w:val="a"/>
    <w:uiPriority w:val="99"/>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C96163"/>
    <w:rPr>
      <w:sz w:val="14"/>
      <w:szCs w:val="14"/>
    </w:rPr>
  </w:style>
  <w:style w:type="paragraph" w:customStyle="1" w:styleId="afe">
    <w:name w:val="Текст (прав. подпись)"/>
    <w:basedOn w:val="a"/>
    <w:next w:val="a"/>
    <w:uiPriority w:val="99"/>
    <w:rsid w:val="00C96163"/>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C96163"/>
    <w:rPr>
      <w:sz w:val="14"/>
      <w:szCs w:val="14"/>
    </w:rPr>
  </w:style>
  <w:style w:type="paragraph" w:customStyle="1" w:styleId="aff0">
    <w:name w:val="Комментарий пользователя"/>
    <w:basedOn w:val="afa"/>
    <w:next w:val="a"/>
    <w:uiPriority w:val="99"/>
    <w:rsid w:val="00C96163"/>
    <w:pPr>
      <w:jc w:val="left"/>
    </w:pPr>
    <w:rPr>
      <w:shd w:val="clear" w:color="auto" w:fill="FFDFE0"/>
    </w:rPr>
  </w:style>
  <w:style w:type="paragraph" w:customStyle="1" w:styleId="aff1">
    <w:name w:val="Куда обратиться?"/>
    <w:basedOn w:val="a6"/>
    <w:next w:val="a"/>
    <w:uiPriority w:val="99"/>
    <w:rsid w:val="00C96163"/>
  </w:style>
  <w:style w:type="paragraph" w:customStyle="1" w:styleId="aff2">
    <w:name w:val="Моноширинный"/>
    <w:basedOn w:val="a"/>
    <w:next w:val="a"/>
    <w:uiPriority w:val="99"/>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C96163"/>
    <w:rPr>
      <w:rFonts w:cs="Times New Roman"/>
      <w:b w:val="0"/>
      <w:color w:val="26282F"/>
      <w:shd w:val="clear" w:color="auto" w:fill="FFF580"/>
    </w:rPr>
  </w:style>
  <w:style w:type="character" w:customStyle="1" w:styleId="aff4">
    <w:name w:val="Не вступил в силу"/>
    <w:basedOn w:val="a3"/>
    <w:uiPriority w:val="99"/>
    <w:rsid w:val="00C96163"/>
    <w:rPr>
      <w:rFonts w:cs="Times New Roman"/>
      <w:b w:val="0"/>
      <w:color w:val="000000"/>
      <w:shd w:val="clear" w:color="auto" w:fill="D8EDE8"/>
    </w:rPr>
  </w:style>
  <w:style w:type="paragraph" w:customStyle="1" w:styleId="aff5">
    <w:name w:val="Необходимые документы"/>
    <w:basedOn w:val="a6"/>
    <w:next w:val="a"/>
    <w:uiPriority w:val="99"/>
    <w:rsid w:val="00C96163"/>
    <w:pPr>
      <w:ind w:firstLine="118"/>
    </w:pPr>
  </w:style>
  <w:style w:type="paragraph" w:customStyle="1" w:styleId="aff6">
    <w:name w:val="Нормальный (таблиц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7">
    <w:name w:val="Таблицы (моноширинный)"/>
    <w:basedOn w:val="a"/>
    <w:next w:val="a"/>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8">
    <w:name w:val="Оглавление"/>
    <w:basedOn w:val="aff7"/>
    <w:next w:val="a"/>
    <w:uiPriority w:val="99"/>
    <w:rsid w:val="00C96163"/>
    <w:pPr>
      <w:ind w:left="140"/>
    </w:pPr>
  </w:style>
  <w:style w:type="character" w:customStyle="1" w:styleId="aff9">
    <w:name w:val="Опечатки"/>
    <w:uiPriority w:val="99"/>
    <w:rsid w:val="00C96163"/>
    <w:rPr>
      <w:color w:val="FF0000"/>
    </w:rPr>
  </w:style>
  <w:style w:type="paragraph" w:customStyle="1" w:styleId="affa">
    <w:name w:val="Переменная часть"/>
    <w:basedOn w:val="ac"/>
    <w:next w:val="a"/>
    <w:uiPriority w:val="99"/>
    <w:rsid w:val="00C96163"/>
    <w:rPr>
      <w:sz w:val="18"/>
      <w:szCs w:val="18"/>
    </w:rPr>
  </w:style>
  <w:style w:type="paragraph" w:customStyle="1" w:styleId="affb">
    <w:name w:val="Подвал для информации об изменениях"/>
    <w:basedOn w:val="1"/>
    <w:next w:val="a"/>
    <w:uiPriority w:val="99"/>
    <w:rsid w:val="00C9616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6163"/>
    <w:rPr>
      <w:b/>
      <w:bCs/>
    </w:rPr>
  </w:style>
  <w:style w:type="paragraph" w:customStyle="1" w:styleId="affd">
    <w:name w:val="Подчёркнуный текст"/>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e">
    <w:name w:val="Постоянная часть"/>
    <w:basedOn w:val="ac"/>
    <w:next w:val="a"/>
    <w:uiPriority w:val="99"/>
    <w:rsid w:val="00C96163"/>
    <w:rPr>
      <w:sz w:val="20"/>
      <w:szCs w:val="20"/>
    </w:rPr>
  </w:style>
  <w:style w:type="paragraph" w:customStyle="1" w:styleId="afff">
    <w:name w:val="Прижатый влево"/>
    <w:basedOn w:val="a"/>
    <w:next w:val="a"/>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0">
    <w:name w:val="Пример."/>
    <w:basedOn w:val="a6"/>
    <w:next w:val="a"/>
    <w:uiPriority w:val="99"/>
    <w:rsid w:val="00C96163"/>
  </w:style>
  <w:style w:type="paragraph" w:customStyle="1" w:styleId="afff1">
    <w:name w:val="Примечание."/>
    <w:basedOn w:val="a6"/>
    <w:next w:val="a"/>
    <w:uiPriority w:val="99"/>
    <w:rsid w:val="00C96163"/>
  </w:style>
  <w:style w:type="character" w:customStyle="1" w:styleId="afff2">
    <w:name w:val="Продолжение ссылки"/>
    <w:basedOn w:val="a4"/>
    <w:uiPriority w:val="99"/>
    <w:rsid w:val="00C96163"/>
    <w:rPr>
      <w:rFonts w:cs="Times New Roman"/>
      <w:b w:val="0"/>
      <w:color w:val="106BBE"/>
    </w:rPr>
  </w:style>
  <w:style w:type="paragraph" w:customStyle="1" w:styleId="afff3">
    <w:name w:val="Словарная статья"/>
    <w:basedOn w:val="a"/>
    <w:next w:val="a"/>
    <w:uiPriority w:val="99"/>
    <w:rsid w:val="00C96163"/>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4">
    <w:name w:val="Сравнение редакций"/>
    <w:basedOn w:val="a3"/>
    <w:uiPriority w:val="99"/>
    <w:rsid w:val="00C96163"/>
    <w:rPr>
      <w:rFonts w:cs="Times New Roman"/>
      <w:b w:val="0"/>
      <w:color w:val="26282F"/>
    </w:rPr>
  </w:style>
  <w:style w:type="character" w:customStyle="1" w:styleId="afff5">
    <w:name w:val="Сравнение редакций. Добавленный фрагмент"/>
    <w:uiPriority w:val="99"/>
    <w:rsid w:val="00C96163"/>
    <w:rPr>
      <w:color w:val="000000"/>
      <w:shd w:val="clear" w:color="auto" w:fill="C1D7FF"/>
    </w:rPr>
  </w:style>
  <w:style w:type="character" w:customStyle="1" w:styleId="afff6">
    <w:name w:val="Сравнение редакций. Удаленный фрагмент"/>
    <w:uiPriority w:val="99"/>
    <w:rsid w:val="00C96163"/>
    <w:rPr>
      <w:color w:val="000000"/>
      <w:shd w:val="clear" w:color="auto" w:fill="C4C413"/>
    </w:rPr>
  </w:style>
  <w:style w:type="paragraph" w:customStyle="1" w:styleId="afff7">
    <w:name w:val="Ссылка на официальную публикацию"/>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Текст в таблице"/>
    <w:basedOn w:val="aff6"/>
    <w:next w:val="a"/>
    <w:uiPriority w:val="99"/>
    <w:rsid w:val="00C96163"/>
    <w:pPr>
      <w:ind w:firstLine="500"/>
    </w:pPr>
  </w:style>
  <w:style w:type="paragraph" w:customStyle="1" w:styleId="afff9">
    <w:name w:val="Текст ЭР (см. также)"/>
    <w:basedOn w:val="a"/>
    <w:next w:val="a"/>
    <w:uiPriority w:val="99"/>
    <w:rsid w:val="00C96163"/>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a">
    <w:name w:val="Технический комментарий"/>
    <w:basedOn w:val="a"/>
    <w:next w:val="a"/>
    <w:uiPriority w:val="99"/>
    <w:rsid w:val="00C96163"/>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b">
    <w:name w:val="Утратил силу"/>
    <w:basedOn w:val="a3"/>
    <w:uiPriority w:val="99"/>
    <w:rsid w:val="00C96163"/>
    <w:rPr>
      <w:rFonts w:cs="Times New Roman"/>
      <w:b w:val="0"/>
      <w:strike/>
      <w:color w:val="666600"/>
    </w:rPr>
  </w:style>
  <w:style w:type="paragraph" w:customStyle="1" w:styleId="afffc">
    <w:name w:val="Формула"/>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C96163"/>
    <w:pPr>
      <w:jc w:val="center"/>
    </w:pPr>
  </w:style>
  <w:style w:type="paragraph" w:customStyle="1" w:styleId="-">
    <w:name w:val="ЭР-содержание (правое окно)"/>
    <w:basedOn w:val="a"/>
    <w:next w:val="a"/>
    <w:uiPriority w:val="99"/>
    <w:rsid w:val="00C96163"/>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e">
    <w:name w:val="Balloon Text"/>
    <w:basedOn w:val="a"/>
    <w:link w:val="affff"/>
    <w:uiPriority w:val="99"/>
    <w:semiHidden/>
    <w:unhideWhenUsed/>
    <w:rsid w:val="00C96163"/>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fff">
    <w:name w:val="Текст выноски Знак"/>
    <w:basedOn w:val="a0"/>
    <w:link w:val="afffe"/>
    <w:uiPriority w:val="99"/>
    <w:semiHidden/>
    <w:rsid w:val="00C96163"/>
    <w:rPr>
      <w:rFonts w:ascii="Tahoma" w:eastAsiaTheme="minorEastAsia" w:hAnsi="Tahoma" w:cs="Tahoma"/>
      <w:sz w:val="16"/>
      <w:szCs w:val="16"/>
      <w:lang w:eastAsia="ru-RU"/>
    </w:rPr>
  </w:style>
  <w:style w:type="table" w:styleId="affff0">
    <w:name w:val="Table Grid"/>
    <w:basedOn w:val="a1"/>
    <w:uiPriority w:val="59"/>
    <w:rsid w:val="00C9616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961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C961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1">
    <w:name w:val="header"/>
    <w:basedOn w:val="a"/>
    <w:link w:val="affff2"/>
    <w:uiPriority w:val="99"/>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2">
    <w:name w:val="Верхний колонтитул Знак"/>
    <w:basedOn w:val="a0"/>
    <w:link w:val="affff1"/>
    <w:uiPriority w:val="99"/>
    <w:rsid w:val="00C96163"/>
    <w:rPr>
      <w:rFonts w:ascii="Calibri" w:eastAsia="Calibri" w:hAnsi="Calibri" w:cs="Times New Roman"/>
      <w:lang w:val="x-none"/>
    </w:rPr>
  </w:style>
  <w:style w:type="paragraph" w:styleId="affff3">
    <w:name w:val="footer"/>
    <w:basedOn w:val="a"/>
    <w:link w:val="affff4"/>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4">
    <w:name w:val="Нижний колонтитул Знак"/>
    <w:basedOn w:val="a0"/>
    <w:link w:val="affff3"/>
    <w:rsid w:val="00C96163"/>
    <w:rPr>
      <w:rFonts w:ascii="Calibri" w:eastAsia="Calibri" w:hAnsi="Calibri" w:cs="Times New Roman"/>
      <w:lang w:val="x-none"/>
    </w:rPr>
  </w:style>
  <w:style w:type="character" w:customStyle="1" w:styleId="50">
    <w:name w:val="Заголовок 5 Знак"/>
    <w:basedOn w:val="a0"/>
    <w:link w:val="5"/>
    <w:rsid w:val="006535FE"/>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6535FE"/>
    <w:rPr>
      <w:rFonts w:ascii="Times New Roman" w:eastAsia="Times New Roman" w:hAnsi="Times New Roman" w:cs="Times New Roman"/>
      <w:b/>
      <w:bCs/>
      <w:lang w:val="x-none" w:eastAsia="x-none"/>
    </w:rPr>
  </w:style>
  <w:style w:type="numbering" w:customStyle="1" w:styleId="21">
    <w:name w:val="Нет списка2"/>
    <w:next w:val="a2"/>
    <w:uiPriority w:val="99"/>
    <w:semiHidden/>
    <w:rsid w:val="006535FE"/>
  </w:style>
  <w:style w:type="paragraph" w:customStyle="1" w:styleId="122">
    <w:name w:val="Знак Знак Знак Знак Знак Знак1 Знак Знак Знак Знак Знак Знак2 Знак Знак Знак2"/>
    <w:basedOn w:val="a"/>
    <w:rsid w:val="006535FE"/>
    <w:pPr>
      <w:spacing w:after="0" w:line="240" w:lineRule="auto"/>
    </w:pPr>
    <w:rPr>
      <w:rFonts w:ascii="Verdana" w:eastAsia="Times New Roman" w:hAnsi="Verdana" w:cs="Verdana"/>
      <w:sz w:val="20"/>
      <w:szCs w:val="20"/>
      <w:lang w:val="en-US"/>
    </w:rPr>
  </w:style>
  <w:style w:type="paragraph" w:styleId="affff5">
    <w:name w:val="Block Text"/>
    <w:basedOn w:val="a"/>
    <w:rsid w:val="006535FE"/>
    <w:pPr>
      <w:widowControl w:val="0"/>
      <w:autoSpaceDE w:val="0"/>
      <w:autoSpaceDN w:val="0"/>
      <w:adjustRightInd w:val="0"/>
      <w:spacing w:after="0" w:line="260" w:lineRule="auto"/>
      <w:ind w:left="2440" w:right="2200"/>
      <w:jc w:val="center"/>
    </w:pPr>
    <w:rPr>
      <w:rFonts w:ascii="Times New Roman" w:eastAsia="Times New Roman" w:hAnsi="Times New Roman" w:cs="Times New Roman"/>
      <w:b/>
      <w:bCs/>
      <w:lang w:eastAsia="ru-RU"/>
    </w:rPr>
  </w:style>
  <w:style w:type="paragraph" w:styleId="22">
    <w:name w:val="Body Text Indent 2"/>
    <w:basedOn w:val="a"/>
    <w:link w:val="23"/>
    <w:rsid w:val="006535FE"/>
    <w:pPr>
      <w:spacing w:after="0" w:line="240" w:lineRule="auto"/>
      <w:ind w:firstLine="708"/>
      <w:jc w:val="both"/>
    </w:pPr>
    <w:rPr>
      <w:rFonts w:ascii="Arial" w:eastAsia="Times New Roman" w:hAnsi="Arial" w:cs="Arial"/>
      <w:sz w:val="24"/>
      <w:szCs w:val="24"/>
      <w:lang w:eastAsia="ru-RU"/>
    </w:rPr>
  </w:style>
  <w:style w:type="character" w:customStyle="1" w:styleId="23">
    <w:name w:val="Основной текст с отступом 2 Знак"/>
    <w:basedOn w:val="a0"/>
    <w:link w:val="22"/>
    <w:rsid w:val="006535FE"/>
    <w:rPr>
      <w:rFonts w:ascii="Arial" w:eastAsia="Times New Roman" w:hAnsi="Arial" w:cs="Arial"/>
      <w:sz w:val="24"/>
      <w:szCs w:val="24"/>
      <w:lang w:eastAsia="ru-RU"/>
    </w:rPr>
  </w:style>
  <w:style w:type="paragraph" w:customStyle="1" w:styleId="1220">
    <w:name w:val="Знак Знак Знак Знак Знак Знак1 Знак Знак Знак Знак Знак Знак2 Знак Знак Знак2 Знак Знак Знак"/>
    <w:basedOn w:val="a"/>
    <w:rsid w:val="006535FE"/>
    <w:pPr>
      <w:spacing w:after="0" w:line="240" w:lineRule="auto"/>
    </w:pPr>
    <w:rPr>
      <w:rFonts w:ascii="Verdana" w:eastAsia="Times New Roman" w:hAnsi="Verdana" w:cs="Verdana"/>
      <w:sz w:val="20"/>
      <w:szCs w:val="20"/>
      <w:lang w:val="en-US"/>
    </w:rPr>
  </w:style>
  <w:style w:type="table" w:customStyle="1" w:styleId="12">
    <w:name w:val="Сетка таблицы1"/>
    <w:basedOn w:val="a1"/>
    <w:next w:val="affff0"/>
    <w:uiPriority w:val="59"/>
    <w:rsid w:val="006535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ffff6">
    <w:name w:val="Body Text"/>
    <w:basedOn w:val="a"/>
    <w:link w:val="affff7"/>
    <w:rsid w:val="006535FE"/>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ffff7">
    <w:name w:val="Основной текст Знак"/>
    <w:basedOn w:val="a0"/>
    <w:link w:val="affff6"/>
    <w:rsid w:val="006535FE"/>
    <w:rPr>
      <w:rFonts w:ascii="Arial" w:eastAsia="Times New Roman" w:hAnsi="Arial" w:cs="Arial"/>
      <w:sz w:val="20"/>
      <w:szCs w:val="20"/>
      <w:lang w:eastAsia="ru-RU"/>
    </w:rPr>
  </w:style>
  <w:style w:type="paragraph" w:customStyle="1" w:styleId="14">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Nonformat">
    <w:name w:val="ConsNonformat"/>
    <w:rsid w:val="006535F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65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0">
    <w:name w:val="Обычный11"/>
    <w:link w:val="Normal"/>
    <w:rsid w:val="006535FE"/>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6535FE"/>
    <w:rPr>
      <w:rFonts w:ascii="Times New Roman" w:eastAsia="Times New Roman" w:hAnsi="Times New Roman" w:cs="Arial"/>
      <w:snapToGrid w:val="0"/>
      <w:szCs w:val="20"/>
      <w:lang w:eastAsia="ru-RU"/>
    </w:rPr>
  </w:style>
  <w:style w:type="paragraph" w:styleId="affff8">
    <w:name w:val="Body Text Indent"/>
    <w:basedOn w:val="a"/>
    <w:link w:val="affff9"/>
    <w:uiPriority w:val="99"/>
    <w:unhideWhenUsed/>
    <w:rsid w:val="006535FE"/>
    <w:pPr>
      <w:widowControl w:val="0"/>
      <w:autoSpaceDE w:val="0"/>
      <w:autoSpaceDN w:val="0"/>
      <w:adjustRightInd w:val="0"/>
      <w:spacing w:after="120" w:line="240" w:lineRule="auto"/>
      <w:ind w:left="283" w:firstLine="720"/>
      <w:jc w:val="both"/>
    </w:pPr>
    <w:rPr>
      <w:rFonts w:ascii="Arial" w:eastAsia="Times New Roman" w:hAnsi="Arial" w:cs="Arial"/>
      <w:sz w:val="20"/>
      <w:szCs w:val="20"/>
      <w:lang w:eastAsia="ru-RU"/>
    </w:rPr>
  </w:style>
  <w:style w:type="character" w:customStyle="1" w:styleId="affff9">
    <w:name w:val="Основной текст с отступом Знак"/>
    <w:basedOn w:val="a0"/>
    <w:link w:val="affff8"/>
    <w:uiPriority w:val="99"/>
    <w:rsid w:val="006535FE"/>
    <w:rPr>
      <w:rFonts w:ascii="Arial" w:eastAsia="Times New Roman" w:hAnsi="Arial" w:cs="Arial"/>
      <w:sz w:val="20"/>
      <w:szCs w:val="20"/>
      <w:lang w:eastAsia="ru-RU"/>
    </w:rPr>
  </w:style>
  <w:style w:type="paragraph" w:customStyle="1" w:styleId="ConsCell">
    <w:name w:val="ConsCell"/>
    <w:rsid w:val="006535FE"/>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Normal">
    <w:name w:val="ConsNormal"/>
    <w:rsid w:val="006535FE"/>
    <w:pPr>
      <w:spacing w:after="0" w:line="240" w:lineRule="auto"/>
      <w:ind w:firstLine="720"/>
    </w:pPr>
    <w:rPr>
      <w:rFonts w:ascii="Arial" w:eastAsia="Times New Roman" w:hAnsi="Arial" w:cs="Times New Roman"/>
      <w:snapToGrid w:val="0"/>
      <w:sz w:val="20"/>
      <w:szCs w:val="20"/>
      <w:lang w:eastAsia="ru-RU"/>
    </w:rPr>
  </w:style>
  <w:style w:type="character" w:styleId="affffa">
    <w:name w:val="page number"/>
    <w:basedOn w:val="a0"/>
    <w:rsid w:val="006535FE"/>
  </w:style>
  <w:style w:type="paragraph" w:customStyle="1" w:styleId="ConsPlusNonformat">
    <w:name w:val="ConsPlusNonformat"/>
    <w:uiPriority w:val="99"/>
    <w:rsid w:val="0065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b">
    <w:name w:val="No Spacing"/>
    <w:qFormat/>
    <w:rsid w:val="006535FE"/>
    <w:pPr>
      <w:spacing w:after="0" w:line="240" w:lineRule="auto"/>
    </w:pPr>
    <w:rPr>
      <w:rFonts w:ascii="Calibri" w:eastAsia="Calibri" w:hAnsi="Calibri" w:cs="Times New Roman"/>
    </w:rPr>
  </w:style>
  <w:style w:type="paragraph" w:customStyle="1" w:styleId="ConsPlusCell">
    <w:name w:val="ConsPlusCell"/>
    <w:rsid w:val="006535FE"/>
    <w:pPr>
      <w:widowControl w:val="0"/>
      <w:autoSpaceDE w:val="0"/>
      <w:autoSpaceDN w:val="0"/>
      <w:adjustRightInd w:val="0"/>
      <w:spacing w:after="0" w:line="240" w:lineRule="auto"/>
    </w:pPr>
    <w:rPr>
      <w:rFonts w:ascii="Calibri" w:eastAsia="Times New Roman" w:hAnsi="Calibri" w:cs="Calibri"/>
      <w:lang w:eastAsia="ru-RU"/>
    </w:rPr>
  </w:style>
  <w:style w:type="character" w:styleId="affffc">
    <w:name w:val="Hyperlink"/>
    <w:uiPriority w:val="99"/>
    <w:unhideWhenUsed/>
    <w:rsid w:val="006535FE"/>
    <w:rPr>
      <w:color w:val="0000FF"/>
      <w:u w:val="single"/>
    </w:rPr>
  </w:style>
  <w:style w:type="numbering" w:customStyle="1" w:styleId="111">
    <w:name w:val="Нет списка11"/>
    <w:next w:val="a2"/>
    <w:uiPriority w:val="99"/>
    <w:semiHidden/>
    <w:unhideWhenUsed/>
    <w:rsid w:val="006535FE"/>
  </w:style>
  <w:style w:type="paragraph" w:customStyle="1" w:styleId="210">
    <w:name w:val="Основной текст 21"/>
    <w:basedOn w:val="a"/>
    <w:rsid w:val="006535FE"/>
    <w:pPr>
      <w:spacing w:after="0" w:line="240" w:lineRule="auto"/>
      <w:ind w:firstLine="720"/>
      <w:jc w:val="both"/>
    </w:pPr>
    <w:rPr>
      <w:rFonts w:ascii="Times New Roman" w:eastAsia="Times New Roman" w:hAnsi="Times New Roman" w:cs="Times New Roman"/>
      <w:sz w:val="24"/>
      <w:szCs w:val="20"/>
      <w:lang w:eastAsia="ru-RU"/>
    </w:rPr>
  </w:style>
  <w:style w:type="paragraph" w:styleId="24">
    <w:name w:val="Body Text 2"/>
    <w:basedOn w:val="a"/>
    <w:link w:val="25"/>
    <w:rsid w:val="006535FE"/>
    <w:pPr>
      <w:spacing w:after="120" w:line="480" w:lineRule="auto"/>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rsid w:val="006535FE"/>
    <w:rPr>
      <w:rFonts w:ascii="Times New Roman" w:eastAsia="Times New Roman" w:hAnsi="Times New Roman" w:cs="Times New Roman"/>
      <w:sz w:val="20"/>
      <w:szCs w:val="20"/>
      <w:lang w:val="x-none" w:eastAsia="x-none"/>
    </w:rPr>
  </w:style>
  <w:style w:type="paragraph" w:styleId="affffd">
    <w:name w:val="Normal (Web)"/>
    <w:basedOn w:val="a"/>
    <w:rsid w:val="00653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Strong"/>
    <w:qFormat/>
    <w:rsid w:val="006535FE"/>
    <w:rPr>
      <w:b/>
      <w:bCs/>
    </w:rPr>
  </w:style>
  <w:style w:type="character" w:customStyle="1" w:styleId="afffff">
    <w:name w:val="a"/>
    <w:rsid w:val="006535FE"/>
  </w:style>
  <w:style w:type="paragraph" w:customStyle="1" w:styleId="a10">
    <w:name w:val="a1"/>
    <w:basedOn w:val="a"/>
    <w:rsid w:val="006535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01">
    <w:name w:val="a01"/>
    <w:rsid w:val="006535FE"/>
  </w:style>
  <w:style w:type="character" w:customStyle="1" w:styleId="WW-Absatz-Standardschriftart11111">
    <w:name w:val="WW-Absatz-Standardschriftart11111"/>
    <w:rsid w:val="006535FE"/>
  </w:style>
  <w:style w:type="paragraph" w:customStyle="1" w:styleId="heading">
    <w:name w:val="heading"/>
    <w:basedOn w:val="a"/>
    <w:rsid w:val="006535F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653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нак Знак Знак Знак Знак Знак Знак"/>
    <w:basedOn w:val="a"/>
    <w:rsid w:val="006535F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Стиль1"/>
    <w:basedOn w:val="22"/>
    <w:autoRedefine/>
    <w:rsid w:val="006535FE"/>
    <w:pPr>
      <w:ind w:firstLine="0"/>
      <w:outlineLvl w:val="0"/>
    </w:pPr>
    <w:rPr>
      <w:rFonts w:ascii="Times New Roman" w:hAnsi="Times New Roman" w:cs="Times New Roman"/>
      <w:b/>
      <w:lang w:val="en-US" w:eastAsia="x-none"/>
    </w:rPr>
  </w:style>
  <w:style w:type="character" w:styleId="afffff2">
    <w:name w:val="Emphasis"/>
    <w:qFormat/>
    <w:rsid w:val="006535FE"/>
    <w:rPr>
      <w:i/>
      <w:iCs/>
    </w:rPr>
  </w:style>
  <w:style w:type="paragraph" w:customStyle="1" w:styleId="afffff3">
    <w:name w:val="Знак"/>
    <w:basedOn w:val="a"/>
    <w:rsid w:val="006535FE"/>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ffff4">
    <w:name w:val="List Paragraph"/>
    <w:basedOn w:val="a"/>
    <w:uiPriority w:val="99"/>
    <w:qFormat/>
    <w:rsid w:val="006535FE"/>
    <w:pPr>
      <w:ind w:left="720"/>
      <w:contextualSpacing/>
    </w:pPr>
    <w:rPr>
      <w:rFonts w:ascii="Calibri" w:eastAsia="Times New Roman" w:hAnsi="Calibri" w:cs="Times New Roman"/>
      <w:lang w:eastAsia="ru-RU"/>
    </w:rPr>
  </w:style>
  <w:style w:type="paragraph" w:customStyle="1" w:styleId="afffff5">
    <w:name w:val="Знак Знак Знак Знак Знак Знак"/>
    <w:basedOn w:val="a"/>
    <w:rsid w:val="006535FE"/>
    <w:pPr>
      <w:tabs>
        <w:tab w:val="num" w:pos="360"/>
      </w:tabs>
      <w:spacing w:after="160" w:line="240" w:lineRule="exact"/>
    </w:pPr>
    <w:rPr>
      <w:rFonts w:ascii="Verdana" w:eastAsia="Times New Roman" w:hAnsi="Verdana" w:cs="Verdana"/>
      <w:sz w:val="20"/>
      <w:szCs w:val="20"/>
      <w:lang w:val="en-US"/>
    </w:rPr>
  </w:style>
  <w:style w:type="paragraph" w:customStyle="1" w:styleId="16">
    <w:name w:val="Знак Знак Знак Знак Знак Знак1"/>
    <w:basedOn w:val="a"/>
    <w:rsid w:val="006535FE"/>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35FE"/>
    <w:rPr>
      <w:rFonts w:ascii="Courier New" w:eastAsia="Times New Roman" w:hAnsi="Courier New" w:cs="Times New Roman"/>
      <w:sz w:val="20"/>
      <w:szCs w:val="20"/>
      <w:lang w:val="x-none" w:eastAsia="x-none"/>
    </w:rPr>
  </w:style>
  <w:style w:type="paragraph" w:customStyle="1" w:styleId="afffff6">
    <w:name w:val="Знак Знак Знак"/>
    <w:basedOn w:val="a"/>
    <w:rsid w:val="006535FE"/>
    <w:pPr>
      <w:spacing w:after="160" w:line="240" w:lineRule="exact"/>
    </w:pPr>
    <w:rPr>
      <w:rFonts w:ascii="Verdana" w:eastAsia="Times New Roman" w:hAnsi="Verdana" w:cs="Times New Roman"/>
      <w:sz w:val="20"/>
      <w:szCs w:val="20"/>
      <w:lang w:val="en-US"/>
    </w:rPr>
  </w:style>
  <w:style w:type="table" w:customStyle="1" w:styleId="112">
    <w:name w:val="Сетка таблицы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Текст выноски Знак1"/>
    <w:uiPriority w:val="99"/>
    <w:semiHidden/>
    <w:rsid w:val="006535FE"/>
    <w:rPr>
      <w:rFonts w:ascii="Tahoma" w:eastAsia="Times New Roman" w:hAnsi="Tahoma" w:cs="Tahoma"/>
      <w:sz w:val="16"/>
      <w:szCs w:val="16"/>
      <w:lang w:eastAsia="ru-RU"/>
    </w:rPr>
  </w:style>
  <w:style w:type="numbering" w:customStyle="1" w:styleId="211">
    <w:name w:val="Нет списка21"/>
    <w:next w:val="a2"/>
    <w:uiPriority w:val="99"/>
    <w:semiHidden/>
    <w:unhideWhenUsed/>
    <w:rsid w:val="006535FE"/>
  </w:style>
  <w:style w:type="paragraph" w:customStyle="1" w:styleId="7">
    <w:name w:val="заголовок 7"/>
    <w:basedOn w:val="a"/>
    <w:next w:val="a"/>
    <w:rsid w:val="006535FE"/>
    <w:pPr>
      <w:keepNext/>
      <w:spacing w:after="0" w:line="240" w:lineRule="auto"/>
      <w:ind w:firstLine="709"/>
      <w:jc w:val="center"/>
      <w:outlineLvl w:val="6"/>
    </w:pPr>
    <w:rPr>
      <w:rFonts w:ascii="Times New Roman" w:eastAsia="Times New Roman" w:hAnsi="Times New Roman" w:cs="Times New Roman"/>
      <w:b/>
      <w:sz w:val="24"/>
      <w:szCs w:val="20"/>
      <w:lang w:eastAsia="ru-RU"/>
    </w:rPr>
  </w:style>
  <w:style w:type="table" w:customStyle="1" w:styleId="26">
    <w:name w:val="Сетка таблицы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535FE"/>
  </w:style>
  <w:style w:type="numbering" w:customStyle="1" w:styleId="31">
    <w:name w:val="Нет списка3"/>
    <w:next w:val="a2"/>
    <w:uiPriority w:val="99"/>
    <w:semiHidden/>
    <w:unhideWhenUsed/>
    <w:rsid w:val="006535FE"/>
  </w:style>
  <w:style w:type="table" w:customStyle="1" w:styleId="32">
    <w:name w:val="Сетка таблицы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535FE"/>
  </w:style>
  <w:style w:type="table" w:customStyle="1" w:styleId="121">
    <w:name w:val="Сетка таблицы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535FE"/>
  </w:style>
  <w:style w:type="table" w:customStyle="1" w:styleId="42">
    <w:name w:val="Сетка таблицы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numbering" w:customStyle="1" w:styleId="130">
    <w:name w:val="Нет списка13"/>
    <w:next w:val="a2"/>
    <w:uiPriority w:val="99"/>
    <w:semiHidden/>
    <w:unhideWhenUsed/>
    <w:rsid w:val="006535FE"/>
  </w:style>
  <w:style w:type="table" w:customStyle="1" w:styleId="131">
    <w:name w:val="Сетка таблицы1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535FE"/>
  </w:style>
  <w:style w:type="table" w:customStyle="1" w:styleId="212">
    <w:name w:val="Сетка таблицы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535FE"/>
  </w:style>
  <w:style w:type="table" w:customStyle="1" w:styleId="1112">
    <w:name w:val="Сетка таблицы1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6535FE"/>
  </w:style>
  <w:style w:type="table" w:customStyle="1" w:styleId="311">
    <w:name w:val="Сетка таблицы3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535FE"/>
  </w:style>
  <w:style w:type="table" w:customStyle="1" w:styleId="1211">
    <w:name w:val="Сетка таблицы1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535FE"/>
  </w:style>
  <w:style w:type="table" w:customStyle="1" w:styleId="52">
    <w:name w:val="Сетка таблицы5"/>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535FE"/>
  </w:style>
  <w:style w:type="table" w:customStyle="1" w:styleId="141">
    <w:name w:val="Сетка таблицы1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535FE"/>
  </w:style>
  <w:style w:type="table" w:customStyle="1" w:styleId="221">
    <w:name w:val="Сетка таблицы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6535FE"/>
  </w:style>
  <w:style w:type="table" w:customStyle="1" w:styleId="1121">
    <w:name w:val="Сетка таблицы1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6535FE"/>
  </w:style>
  <w:style w:type="table" w:customStyle="1" w:styleId="321">
    <w:name w:val="Сетка таблицы3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6535FE"/>
  </w:style>
  <w:style w:type="table" w:customStyle="1" w:styleId="1222">
    <w:name w:val="Сетка таблицы1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2E0E88"/>
  </w:style>
  <w:style w:type="table" w:customStyle="1" w:styleId="62">
    <w:name w:val="Сетка таблицы6"/>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E0E88"/>
  </w:style>
  <w:style w:type="table" w:customStyle="1" w:styleId="151">
    <w:name w:val="Сетка таблицы15"/>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0"/>
    <w:uiPriority w:val="59"/>
    <w:rsid w:val="002E0E8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f0"/>
    <w:uiPriority w:val="59"/>
    <w:rsid w:val="00E40A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f0"/>
    <w:uiPriority w:val="59"/>
    <w:rsid w:val="00E40A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f0"/>
    <w:uiPriority w:val="59"/>
    <w:rsid w:val="00E40A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ff0"/>
    <w:uiPriority w:val="59"/>
    <w:rsid w:val="00E40A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C618D5"/>
  </w:style>
  <w:style w:type="numbering" w:customStyle="1" w:styleId="161">
    <w:name w:val="Нет списка16"/>
    <w:next w:val="a2"/>
    <w:uiPriority w:val="99"/>
    <w:semiHidden/>
    <w:unhideWhenUsed/>
    <w:rsid w:val="00C618D5"/>
  </w:style>
  <w:style w:type="table" w:customStyle="1" w:styleId="9">
    <w:name w:val="Сетка таблицы9"/>
    <w:basedOn w:val="a1"/>
    <w:next w:val="affff0"/>
    <w:uiPriority w:val="59"/>
    <w:rsid w:val="00C618D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C618D5"/>
  </w:style>
  <w:style w:type="table" w:customStyle="1" w:styleId="18">
    <w:name w:val="Сетка таблицы18"/>
    <w:basedOn w:val="a1"/>
    <w:next w:val="affff0"/>
    <w:uiPriority w:val="59"/>
    <w:rsid w:val="00C618D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ff0"/>
    <w:uiPriority w:val="59"/>
    <w:rsid w:val="00C618D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ffff0"/>
    <w:uiPriority w:val="59"/>
    <w:rsid w:val="00C618D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ffff0"/>
    <w:uiPriority w:val="59"/>
    <w:rsid w:val="00C618D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71</Pages>
  <Words>17564</Words>
  <Characters>100118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фэу2</dc:creator>
  <cp:lastModifiedBy>фэу2</cp:lastModifiedBy>
  <cp:revision>11</cp:revision>
  <cp:lastPrinted>2018-11-21T02:45:00Z</cp:lastPrinted>
  <dcterms:created xsi:type="dcterms:W3CDTF">2019-01-29T03:29:00Z</dcterms:created>
  <dcterms:modified xsi:type="dcterms:W3CDTF">2019-12-10T04:51:00Z</dcterms:modified>
</cp:coreProperties>
</file>