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4A" w:rsidRPr="0094638A" w:rsidRDefault="00D35F4A" w:rsidP="00D35F4A">
      <w:pPr>
        <w:jc w:val="center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2669899</wp:posOffset>
            </wp:positionH>
            <wp:positionV relativeFrom="paragraph">
              <wp:posOffset>-358140</wp:posOffset>
            </wp:positionV>
            <wp:extent cx="760095" cy="899795"/>
            <wp:effectExtent l="0" t="0" r="0" b="0"/>
            <wp:wrapNone/>
            <wp:docPr id="2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F4A" w:rsidRPr="0094638A" w:rsidRDefault="00D35F4A" w:rsidP="00D35F4A">
      <w:pPr>
        <w:jc w:val="center"/>
        <w:outlineLvl w:val="0"/>
        <w:rPr>
          <w:b/>
          <w:bCs/>
          <w:szCs w:val="28"/>
        </w:rPr>
      </w:pPr>
    </w:p>
    <w:p w:rsidR="00D35F4A" w:rsidRPr="0094638A" w:rsidRDefault="00D35F4A" w:rsidP="00D35F4A">
      <w:pPr>
        <w:jc w:val="center"/>
        <w:outlineLvl w:val="0"/>
        <w:rPr>
          <w:b/>
          <w:bCs/>
          <w:szCs w:val="28"/>
        </w:rPr>
      </w:pPr>
    </w:p>
    <w:p w:rsidR="00D35F4A" w:rsidRPr="0094638A" w:rsidRDefault="00D35F4A" w:rsidP="00D35F4A">
      <w:pPr>
        <w:jc w:val="center"/>
        <w:outlineLvl w:val="0"/>
        <w:rPr>
          <w:b/>
          <w:bCs/>
          <w:szCs w:val="28"/>
        </w:rPr>
      </w:pPr>
    </w:p>
    <w:p w:rsidR="00D35F4A" w:rsidRPr="0094638A" w:rsidRDefault="00D35F4A" w:rsidP="00D35F4A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D35F4A" w:rsidRPr="0094638A" w:rsidRDefault="00D35F4A" w:rsidP="00D35F4A">
      <w:pPr>
        <w:jc w:val="center"/>
        <w:outlineLvl w:val="0"/>
        <w:rPr>
          <w:b/>
          <w:bCs/>
          <w:szCs w:val="28"/>
        </w:rPr>
      </w:pPr>
      <w:r w:rsidRPr="0094638A">
        <w:rPr>
          <w:b/>
          <w:bCs/>
          <w:szCs w:val="28"/>
        </w:rPr>
        <w:t>«</w:t>
      </w:r>
      <w:r>
        <w:rPr>
          <w:b/>
          <w:bCs/>
          <w:szCs w:val="28"/>
        </w:rPr>
        <w:t>ХОРИНСКИЙ РАЙОН</w:t>
      </w:r>
      <w:r w:rsidRPr="0094638A">
        <w:rPr>
          <w:b/>
          <w:bCs/>
          <w:szCs w:val="28"/>
        </w:rPr>
        <w:t>»</w:t>
      </w:r>
    </w:p>
    <w:p w:rsidR="00D35F4A" w:rsidRPr="0094638A" w:rsidRDefault="00D35F4A" w:rsidP="00D35F4A">
      <w:pPr>
        <w:jc w:val="center"/>
        <w:outlineLvl w:val="0"/>
        <w:rPr>
          <w:b/>
          <w:bCs/>
          <w:szCs w:val="28"/>
        </w:rPr>
      </w:pPr>
    </w:p>
    <w:p w:rsidR="00D35F4A" w:rsidRPr="00302732" w:rsidRDefault="00D35F4A" w:rsidP="00D35F4A">
      <w:pPr>
        <w:jc w:val="center"/>
        <w:rPr>
          <w:b/>
          <w:bCs/>
        </w:rPr>
      </w:pPr>
      <w:r w:rsidRPr="00302732">
        <w:rPr>
          <w:b/>
        </w:rPr>
        <w:t>«ХОРИИН АЙМАГ» ГЭ</w:t>
      </w:r>
      <w:proofErr w:type="gramStart"/>
      <w:r w:rsidRPr="00302732">
        <w:rPr>
          <w:sz w:val="36"/>
          <w:szCs w:val="36"/>
          <w:lang w:val="en-US"/>
        </w:rPr>
        <w:t>h</w:t>
      </w:r>
      <w:proofErr w:type="gramEnd"/>
      <w:r w:rsidRPr="00302732">
        <w:rPr>
          <w:b/>
        </w:rPr>
        <w:t xml:space="preserve">ЭН МУНИЦИПАЛЬНА </w:t>
      </w:r>
      <w:r w:rsidRPr="00302732">
        <w:rPr>
          <w:b/>
          <w:bCs/>
        </w:rPr>
        <w:t>БАЙГУУЛАМЖЫН ЗАХИРГААН</w:t>
      </w:r>
    </w:p>
    <w:p w:rsidR="00D35F4A" w:rsidRPr="0094638A" w:rsidRDefault="00F970C2" w:rsidP="00D35F4A">
      <w:pPr>
        <w:rPr>
          <w:szCs w:val="28"/>
        </w:rPr>
      </w:pPr>
      <w:r>
        <w:rPr>
          <w:b/>
          <w:bCs/>
          <w:noProof/>
          <w:szCs w:val="28"/>
        </w:rPr>
        <w:pict>
          <v:line id="_x0000_s1026" style="position:absolute;z-index:251658240;mso-position-horizontal-relative:page;mso-position-vertical-relative:page" from="56.6pt,231.7pt" to="567.8pt,231.7pt" o:allowincell="f" strokecolor="aqua" strokeweight="3pt">
            <v:stroke startarrowwidth="narrow" startarrowlength="short" endarrowwidth="narrow" endarrowlength="short"/>
            <w10:wrap anchorx="page" anchory="page"/>
          </v:line>
        </w:pict>
      </w:r>
    </w:p>
    <w:p w:rsidR="00A6172C" w:rsidRDefault="00A6172C" w:rsidP="00D35F4A">
      <w:pPr>
        <w:jc w:val="center"/>
        <w:rPr>
          <w:b/>
          <w:bCs/>
          <w:szCs w:val="28"/>
        </w:rPr>
      </w:pPr>
    </w:p>
    <w:p w:rsidR="00D35F4A" w:rsidRPr="0094638A" w:rsidRDefault="00D35F4A" w:rsidP="00D35F4A">
      <w:pPr>
        <w:jc w:val="center"/>
        <w:rPr>
          <w:b/>
          <w:bCs/>
          <w:szCs w:val="28"/>
        </w:rPr>
      </w:pPr>
      <w:r w:rsidRPr="0094638A">
        <w:rPr>
          <w:b/>
          <w:bCs/>
          <w:szCs w:val="28"/>
        </w:rPr>
        <w:t>ПОСТАНОВЛЕНИЕ</w:t>
      </w:r>
    </w:p>
    <w:p w:rsidR="00D35F4A" w:rsidRPr="0094638A" w:rsidRDefault="00D35F4A" w:rsidP="00D35F4A">
      <w:pPr>
        <w:jc w:val="center"/>
        <w:rPr>
          <w:b/>
          <w:bCs/>
          <w:szCs w:val="28"/>
        </w:rPr>
      </w:pPr>
    </w:p>
    <w:p w:rsidR="00D35F4A" w:rsidRDefault="00D35F4A" w:rsidP="00D35F4A">
      <w:pPr>
        <w:rPr>
          <w:b/>
          <w:bCs/>
          <w:szCs w:val="28"/>
        </w:rPr>
      </w:pPr>
      <w:r w:rsidRPr="0094638A">
        <w:rPr>
          <w:b/>
          <w:bCs/>
          <w:szCs w:val="28"/>
        </w:rPr>
        <w:t>«</w:t>
      </w:r>
      <w:r w:rsidR="0071401B">
        <w:rPr>
          <w:b/>
          <w:bCs/>
          <w:szCs w:val="28"/>
        </w:rPr>
        <w:t>2</w:t>
      </w:r>
      <w:r w:rsidR="003A7100" w:rsidRPr="003A7100">
        <w:rPr>
          <w:b/>
          <w:bCs/>
          <w:szCs w:val="28"/>
        </w:rPr>
        <w:t>8</w:t>
      </w:r>
      <w:r w:rsidR="0039016A">
        <w:rPr>
          <w:b/>
          <w:bCs/>
          <w:szCs w:val="28"/>
        </w:rPr>
        <w:t xml:space="preserve"> </w:t>
      </w:r>
      <w:r w:rsidRPr="0094638A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  <w:r w:rsidR="003A7100">
        <w:rPr>
          <w:b/>
          <w:bCs/>
          <w:szCs w:val="28"/>
        </w:rPr>
        <w:t>ма</w:t>
      </w:r>
      <w:r w:rsidR="00523112">
        <w:rPr>
          <w:b/>
          <w:bCs/>
          <w:szCs w:val="28"/>
        </w:rPr>
        <w:t xml:space="preserve">я </w:t>
      </w:r>
      <w:r w:rsidRPr="0094638A">
        <w:rPr>
          <w:b/>
          <w:bCs/>
          <w:szCs w:val="28"/>
        </w:rPr>
        <w:t xml:space="preserve"> 20</w:t>
      </w:r>
      <w:r>
        <w:rPr>
          <w:b/>
          <w:bCs/>
          <w:szCs w:val="28"/>
        </w:rPr>
        <w:t>1</w:t>
      </w:r>
      <w:r w:rsidR="00205672">
        <w:rPr>
          <w:b/>
          <w:bCs/>
          <w:szCs w:val="28"/>
        </w:rPr>
        <w:t>9</w:t>
      </w:r>
      <w:r w:rsidRPr="0094638A">
        <w:rPr>
          <w:b/>
          <w:bCs/>
          <w:szCs w:val="28"/>
        </w:rPr>
        <w:t xml:space="preserve">г.                                                           </w:t>
      </w:r>
      <w:r>
        <w:rPr>
          <w:b/>
          <w:bCs/>
          <w:szCs w:val="28"/>
        </w:rPr>
        <w:t xml:space="preserve"> </w:t>
      </w:r>
      <w:r w:rsidRPr="0094638A">
        <w:rPr>
          <w:b/>
          <w:bCs/>
          <w:szCs w:val="28"/>
        </w:rPr>
        <w:t xml:space="preserve">          №  </w:t>
      </w:r>
      <w:r w:rsidR="003014B4">
        <w:rPr>
          <w:b/>
          <w:bCs/>
          <w:szCs w:val="28"/>
          <w:lang w:val="en-US"/>
        </w:rPr>
        <w:t>267</w:t>
      </w:r>
      <w:r w:rsidRPr="0094638A">
        <w:rPr>
          <w:b/>
          <w:bCs/>
          <w:szCs w:val="28"/>
        </w:rPr>
        <w:t xml:space="preserve">     </w:t>
      </w:r>
      <w:r w:rsidRPr="0094638A">
        <w:rPr>
          <w:b/>
          <w:bCs/>
          <w:szCs w:val="28"/>
        </w:rPr>
        <w:tab/>
      </w:r>
    </w:p>
    <w:p w:rsidR="00A6172C" w:rsidRDefault="00A6172C" w:rsidP="00C24D28">
      <w:pPr>
        <w:jc w:val="center"/>
        <w:rPr>
          <w:b/>
        </w:rPr>
      </w:pPr>
    </w:p>
    <w:p w:rsidR="003A7100" w:rsidRDefault="00C17B0E" w:rsidP="003A7100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 w:rsidRPr="00146A6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10CB">
        <w:rPr>
          <w:rFonts w:ascii="Times New Roman" w:hAnsi="Times New Roman"/>
          <w:color w:val="000000" w:themeColor="text1"/>
          <w:sz w:val="28"/>
          <w:szCs w:val="28"/>
        </w:rPr>
        <w:t xml:space="preserve">Об </w:t>
      </w:r>
      <w:r w:rsidR="003A7100">
        <w:rPr>
          <w:rFonts w:ascii="Times New Roman" w:hAnsi="Times New Roman"/>
          <w:color w:val="000000" w:themeColor="text1"/>
          <w:sz w:val="28"/>
          <w:szCs w:val="28"/>
        </w:rPr>
        <w:t>общих требованиях к муниципальным правовым актам,</w:t>
      </w:r>
    </w:p>
    <w:p w:rsidR="003A7100" w:rsidRDefault="003A7100" w:rsidP="003A7100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устанавливающим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порядок предоставления грантов в форме </w:t>
      </w:r>
    </w:p>
    <w:p w:rsidR="00832035" w:rsidRPr="003A7100" w:rsidRDefault="003A7100" w:rsidP="003A7100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субсидий, в том числе предоставляемых на конкурсной основе</w:t>
      </w:r>
      <w:r w:rsidR="00832035">
        <w:rPr>
          <w:bCs/>
          <w:szCs w:val="28"/>
        </w:rPr>
        <w:t>»</w:t>
      </w:r>
      <w:r w:rsidR="00832035" w:rsidRPr="00662C6C">
        <w:rPr>
          <w:bCs/>
          <w:szCs w:val="28"/>
        </w:rPr>
        <w:t xml:space="preserve"> </w:t>
      </w:r>
    </w:p>
    <w:p w:rsidR="00FC0598" w:rsidRDefault="00FC0598" w:rsidP="00146A67">
      <w:pPr>
        <w:pStyle w:val="ConsPlusTitle"/>
        <w:jc w:val="center"/>
        <w:rPr>
          <w:bCs/>
          <w:szCs w:val="28"/>
        </w:rPr>
      </w:pPr>
    </w:p>
    <w:p w:rsidR="00205672" w:rsidRPr="00205672" w:rsidRDefault="00FC0598" w:rsidP="00504C6B">
      <w:pPr>
        <w:autoSpaceDE w:val="0"/>
        <w:autoSpaceDN w:val="0"/>
        <w:adjustRightInd w:val="0"/>
        <w:jc w:val="both"/>
        <w:rPr>
          <w:szCs w:val="28"/>
        </w:rPr>
      </w:pPr>
      <w:r w:rsidRPr="00205672">
        <w:rPr>
          <w:szCs w:val="28"/>
        </w:rPr>
        <w:t xml:space="preserve">           </w:t>
      </w:r>
      <w:r w:rsidR="00504C6B">
        <w:rPr>
          <w:rFonts w:eastAsiaTheme="minorHAnsi"/>
          <w:szCs w:val="28"/>
          <w:lang w:eastAsia="en-US"/>
        </w:rPr>
        <w:t xml:space="preserve">В соответствии </w:t>
      </w:r>
      <w:r w:rsidR="003A7100">
        <w:t xml:space="preserve">с </w:t>
      </w:r>
      <w:hyperlink r:id="rId10" w:history="1">
        <w:r w:rsidR="003A7100">
          <w:rPr>
            <w:color w:val="0000FF"/>
          </w:rPr>
          <w:t>пунктом 7 статьи 78</w:t>
        </w:r>
      </w:hyperlink>
      <w:r w:rsidR="003A7100">
        <w:t xml:space="preserve"> и </w:t>
      </w:r>
      <w:hyperlink r:id="rId11" w:history="1">
        <w:r w:rsidR="003A7100">
          <w:rPr>
            <w:color w:val="0000FF"/>
          </w:rPr>
          <w:t>пунктом 4 статьи 78.1</w:t>
        </w:r>
      </w:hyperlink>
      <w:r w:rsidR="00504C6B">
        <w:rPr>
          <w:rFonts w:eastAsiaTheme="minorHAnsi"/>
          <w:szCs w:val="28"/>
          <w:lang w:eastAsia="en-US"/>
        </w:rPr>
        <w:t xml:space="preserve"> Бюджетного кодекса Российской Федерации,</w:t>
      </w:r>
      <w:r w:rsidR="003A7100">
        <w:rPr>
          <w:rFonts w:eastAsiaTheme="minorHAnsi"/>
          <w:szCs w:val="28"/>
          <w:lang w:eastAsia="en-US"/>
        </w:rPr>
        <w:t xml:space="preserve"> Постановлением Правительства РФ от 27 марта 2019 года № 322</w:t>
      </w:r>
      <w:r w:rsidR="00205672" w:rsidRPr="00205672">
        <w:rPr>
          <w:szCs w:val="28"/>
        </w:rPr>
        <w:t>, постановля</w:t>
      </w:r>
      <w:r w:rsidR="00DF40D3">
        <w:rPr>
          <w:szCs w:val="28"/>
        </w:rPr>
        <w:t>ю</w:t>
      </w:r>
      <w:r w:rsidR="00205672" w:rsidRPr="00205672">
        <w:rPr>
          <w:szCs w:val="28"/>
        </w:rPr>
        <w:t>:</w:t>
      </w:r>
    </w:p>
    <w:p w:rsidR="00205672" w:rsidRDefault="003A7100" w:rsidP="00A52F34">
      <w:pPr>
        <w:ind w:firstLine="709"/>
        <w:jc w:val="both"/>
      </w:pPr>
      <w:r>
        <w:t>1. Утвердить прилагаемые общие требования к муниципальным правовым актам, устанавливающим порядок предоставления грантов в форме субсидий, в том числе предоставляемых на конкурсной основе</w:t>
      </w:r>
      <w:r w:rsidR="00205672" w:rsidRPr="00205672">
        <w:t>.</w:t>
      </w:r>
    </w:p>
    <w:p w:rsidR="003A7100" w:rsidRDefault="003A7100" w:rsidP="00A52F34">
      <w:pPr>
        <w:ind w:firstLine="709"/>
        <w:jc w:val="both"/>
      </w:pPr>
      <w:r>
        <w:t xml:space="preserve">2. Установить, что общие </w:t>
      </w:r>
      <w:hyperlink w:anchor="P31" w:history="1">
        <w:r>
          <w:rPr>
            <w:color w:val="0000FF"/>
          </w:rPr>
          <w:t>требования</w:t>
        </w:r>
      </w:hyperlink>
      <w:r>
        <w:t xml:space="preserve">, утвержденные настоящим постановлением, не распространяются на порядки предоставления грантов в форме субсидий из федерального бюджета, бюджетов субъектов Российской Федерации, местных бюджетов, определенные решениями, предусмотренными </w:t>
      </w:r>
      <w:hyperlink r:id="rId12" w:history="1">
        <w:r>
          <w:rPr>
            <w:color w:val="0000FF"/>
          </w:rPr>
          <w:t>абзацем первым пункта 7 статьи 78</w:t>
        </w:r>
      </w:hyperlink>
      <w:r>
        <w:t xml:space="preserve"> и </w:t>
      </w:r>
      <w:hyperlink r:id="rId13" w:history="1">
        <w:r>
          <w:rPr>
            <w:color w:val="0000FF"/>
          </w:rPr>
          <w:t>абзацем первым пункта 4 статьи 78.1</w:t>
        </w:r>
      </w:hyperlink>
      <w:r>
        <w:t xml:space="preserve"> Бюджетного кодекса Российской Федерации.</w:t>
      </w:r>
    </w:p>
    <w:p w:rsidR="003A7100" w:rsidRDefault="00A52F34" w:rsidP="00A52F34">
      <w:pPr>
        <w:ind w:firstLine="709"/>
        <w:jc w:val="both"/>
      </w:pPr>
      <w:r>
        <w:t>3. Органам местного самоуправления привести в соответствие нормативно правовые акты в соответствии с общими требованиями.</w:t>
      </w:r>
    </w:p>
    <w:p w:rsidR="00FC0598" w:rsidRPr="00205672" w:rsidRDefault="00A52F34" w:rsidP="00A52F34">
      <w:pPr>
        <w:ind w:firstLine="709"/>
        <w:jc w:val="both"/>
        <w:rPr>
          <w:b/>
        </w:rPr>
      </w:pPr>
      <w:r>
        <w:t xml:space="preserve">4. </w:t>
      </w:r>
      <w:r w:rsidR="00205672" w:rsidRPr="00205672">
        <w:t>Настоящее постановление вступает в силу со дня его подписания.</w:t>
      </w:r>
    </w:p>
    <w:p w:rsidR="004E6E62" w:rsidRPr="00205672" w:rsidRDefault="004E6E62" w:rsidP="00FC059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294CA4" w:rsidRDefault="00951D14" w:rsidP="00205672">
      <w:pPr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     </w:t>
      </w:r>
    </w:p>
    <w:p w:rsidR="00294CA4" w:rsidRDefault="00294CA4" w:rsidP="00951D14">
      <w:pPr>
        <w:jc w:val="both"/>
      </w:pPr>
    </w:p>
    <w:p w:rsidR="005B54AC" w:rsidRPr="00D21FE4" w:rsidRDefault="005B54AC" w:rsidP="0007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B538F8" w:rsidRPr="00B538F8" w:rsidRDefault="00B538F8" w:rsidP="00B538F8">
      <w:pPr>
        <w:jc w:val="both"/>
      </w:pPr>
      <w:r w:rsidRPr="00B538F8">
        <w:rPr>
          <w:szCs w:val="28"/>
        </w:rPr>
        <w:t>Г</w:t>
      </w:r>
      <w:r w:rsidRPr="00B538F8">
        <w:t xml:space="preserve">лава </w:t>
      </w:r>
      <w:proofErr w:type="gramStart"/>
      <w:r w:rsidRPr="00B538F8">
        <w:t>муниципального</w:t>
      </w:r>
      <w:proofErr w:type="gramEnd"/>
    </w:p>
    <w:p w:rsidR="00B538F8" w:rsidRPr="00B538F8" w:rsidRDefault="00B538F8" w:rsidP="00B538F8">
      <w:pPr>
        <w:jc w:val="both"/>
      </w:pPr>
      <w:r>
        <w:t>образования «</w:t>
      </w:r>
      <w:proofErr w:type="spellStart"/>
      <w:r>
        <w:t>Хоринский</w:t>
      </w:r>
      <w:proofErr w:type="spellEnd"/>
      <w:r>
        <w:t xml:space="preserve"> район»:</w:t>
      </w:r>
      <w:r w:rsidRPr="00B538F8">
        <w:t xml:space="preserve">                     </w:t>
      </w:r>
      <w:r w:rsidR="00D11478">
        <w:t xml:space="preserve">  </w:t>
      </w:r>
      <w:r w:rsidRPr="00B538F8">
        <w:t xml:space="preserve">        </w:t>
      </w:r>
      <w:proofErr w:type="spellStart"/>
      <w:r>
        <w:t>Ширабдоржиев</w:t>
      </w:r>
      <w:proofErr w:type="spellEnd"/>
      <w:r>
        <w:t xml:space="preserve"> Ю.Ц.</w:t>
      </w:r>
      <w:r w:rsidRPr="00B538F8">
        <w:t xml:space="preserve"> </w:t>
      </w:r>
    </w:p>
    <w:p w:rsidR="00156440" w:rsidRDefault="00156440" w:rsidP="00156440">
      <w:pPr>
        <w:rPr>
          <w:sz w:val="20"/>
        </w:rPr>
      </w:pPr>
    </w:p>
    <w:p w:rsidR="000C73C3" w:rsidRDefault="000C73C3" w:rsidP="00156440">
      <w:pPr>
        <w:rPr>
          <w:sz w:val="20"/>
        </w:rPr>
      </w:pPr>
    </w:p>
    <w:p w:rsidR="00D11478" w:rsidRDefault="00D11478" w:rsidP="00156440">
      <w:pPr>
        <w:rPr>
          <w:sz w:val="20"/>
        </w:rPr>
      </w:pPr>
    </w:p>
    <w:p w:rsidR="00156440" w:rsidRDefault="00156440" w:rsidP="00156440">
      <w:pPr>
        <w:rPr>
          <w:sz w:val="20"/>
        </w:rPr>
      </w:pPr>
      <w:r>
        <w:rPr>
          <w:sz w:val="20"/>
        </w:rPr>
        <w:t>МУ «Комитет по экономике и финансам»</w:t>
      </w:r>
    </w:p>
    <w:p w:rsidR="00156440" w:rsidRDefault="00156440" w:rsidP="00156440">
      <w:pPr>
        <w:rPr>
          <w:sz w:val="20"/>
        </w:rPr>
      </w:pPr>
      <w:r>
        <w:rPr>
          <w:sz w:val="20"/>
        </w:rPr>
        <w:t>МО «</w:t>
      </w:r>
      <w:proofErr w:type="spellStart"/>
      <w:r>
        <w:rPr>
          <w:sz w:val="20"/>
        </w:rPr>
        <w:t>Хоринский</w:t>
      </w:r>
      <w:proofErr w:type="spellEnd"/>
      <w:r>
        <w:rPr>
          <w:sz w:val="20"/>
        </w:rPr>
        <w:t xml:space="preserve"> район»</w:t>
      </w:r>
    </w:p>
    <w:p w:rsidR="00156440" w:rsidRDefault="00E600C0" w:rsidP="00156440">
      <w:pPr>
        <w:rPr>
          <w:sz w:val="20"/>
        </w:rPr>
      </w:pPr>
      <w:proofErr w:type="spellStart"/>
      <w:r>
        <w:rPr>
          <w:sz w:val="20"/>
        </w:rPr>
        <w:t>Дариева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С.В.</w:t>
      </w:r>
      <w:r w:rsidR="00156440" w:rsidRPr="00D37234">
        <w:rPr>
          <w:sz w:val="20"/>
        </w:rPr>
        <w:t>т</w:t>
      </w:r>
      <w:proofErr w:type="spellEnd"/>
      <w:r w:rsidR="00156440" w:rsidRPr="00D37234">
        <w:rPr>
          <w:sz w:val="20"/>
        </w:rPr>
        <w:t xml:space="preserve">. </w:t>
      </w:r>
      <w:r w:rsidR="00A52F34">
        <w:rPr>
          <w:sz w:val="20"/>
        </w:rPr>
        <w:t>22-558</w:t>
      </w:r>
    </w:p>
    <w:p w:rsidR="00A6172C" w:rsidRDefault="00DF40D3" w:rsidP="00A6172C">
      <w:pPr>
        <w:pStyle w:val="ConsPlusNormal"/>
        <w:jc w:val="right"/>
        <w:outlineLvl w:val="0"/>
      </w:pPr>
      <w:r>
        <w:lastRenderedPageBreak/>
        <w:t>Утверждено постановлением</w:t>
      </w:r>
    </w:p>
    <w:p w:rsidR="00A6172C" w:rsidRDefault="00A6172C" w:rsidP="00A6172C">
      <w:pPr>
        <w:pStyle w:val="ConsPlusNormal"/>
        <w:jc w:val="right"/>
      </w:pPr>
      <w:r>
        <w:t>МО «</w:t>
      </w:r>
      <w:proofErr w:type="spellStart"/>
      <w:r>
        <w:t>Хоринский</w:t>
      </w:r>
      <w:proofErr w:type="spellEnd"/>
      <w:r>
        <w:t xml:space="preserve"> район»</w:t>
      </w:r>
    </w:p>
    <w:p w:rsidR="00A6172C" w:rsidRPr="003014B4" w:rsidRDefault="00A6172C" w:rsidP="00DF40D3">
      <w:pPr>
        <w:pStyle w:val="ConsPlusNormal"/>
        <w:jc w:val="right"/>
        <w:rPr>
          <w:b/>
          <w:lang w:val="en-US"/>
        </w:rPr>
      </w:pPr>
      <w:r>
        <w:t xml:space="preserve">от </w:t>
      </w:r>
      <w:r w:rsidR="001E3093">
        <w:t>2</w:t>
      </w:r>
      <w:r w:rsidR="002C57AC">
        <w:t>8</w:t>
      </w:r>
      <w:r w:rsidR="0038603F">
        <w:t xml:space="preserve"> </w:t>
      </w:r>
      <w:r w:rsidR="002C57AC">
        <w:t>мая</w:t>
      </w:r>
      <w:r w:rsidRPr="008730FA">
        <w:t xml:space="preserve"> 201</w:t>
      </w:r>
      <w:r w:rsidR="00DF40D3">
        <w:t>9</w:t>
      </w:r>
      <w:r w:rsidRPr="008730FA">
        <w:t xml:space="preserve"> г. N </w:t>
      </w:r>
      <w:r w:rsidR="003014B4">
        <w:rPr>
          <w:lang w:val="en-US"/>
        </w:rPr>
        <w:t>267</w:t>
      </w:r>
      <w:bookmarkStart w:id="0" w:name="_GoBack"/>
      <w:bookmarkEnd w:id="0"/>
    </w:p>
    <w:p w:rsidR="006F1977" w:rsidRDefault="006F1977" w:rsidP="006F1977">
      <w:pPr>
        <w:pStyle w:val="ConsPlusNormal"/>
        <w:jc w:val="right"/>
        <w:rPr>
          <w:szCs w:val="28"/>
        </w:rPr>
      </w:pPr>
    </w:p>
    <w:p w:rsidR="002C57AC" w:rsidRPr="002C57AC" w:rsidRDefault="002C57AC" w:rsidP="002C57AC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2C57AC">
        <w:rPr>
          <w:rFonts w:ascii="Times New Roman" w:hAnsi="Times New Roman"/>
          <w:b w:val="0"/>
          <w:sz w:val="24"/>
          <w:szCs w:val="24"/>
        </w:rPr>
        <w:t>ОБЩИЕ ТРЕБОВАНИЯ</w:t>
      </w:r>
    </w:p>
    <w:p w:rsidR="002C57AC" w:rsidRPr="002C57AC" w:rsidRDefault="002C57AC" w:rsidP="002C57AC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2C57AC">
        <w:rPr>
          <w:rFonts w:ascii="Times New Roman" w:hAnsi="Times New Roman"/>
          <w:b w:val="0"/>
          <w:sz w:val="24"/>
          <w:szCs w:val="24"/>
        </w:rPr>
        <w:t>К  МУНИЦИПАЛЬНЫМ ПРАВОВЫМ</w:t>
      </w:r>
      <w:r w:rsidR="002F7A57">
        <w:rPr>
          <w:rFonts w:ascii="Times New Roman" w:hAnsi="Times New Roman"/>
          <w:b w:val="0"/>
          <w:sz w:val="24"/>
          <w:szCs w:val="24"/>
        </w:rPr>
        <w:t xml:space="preserve"> </w:t>
      </w:r>
      <w:r w:rsidRPr="002C57AC">
        <w:rPr>
          <w:rFonts w:ascii="Times New Roman" w:hAnsi="Times New Roman"/>
          <w:b w:val="0"/>
          <w:sz w:val="24"/>
          <w:szCs w:val="24"/>
        </w:rPr>
        <w:t>АКТАМ, УСТАНАВЛИВАЮЩИМ ПОРЯДОК ПРЕДОСТАВЛЕНИЯ ГРАНТОВ</w:t>
      </w:r>
      <w:r w:rsidR="002F7A57">
        <w:rPr>
          <w:rFonts w:ascii="Times New Roman" w:hAnsi="Times New Roman"/>
          <w:b w:val="0"/>
          <w:sz w:val="24"/>
          <w:szCs w:val="24"/>
        </w:rPr>
        <w:t xml:space="preserve"> </w:t>
      </w:r>
      <w:r w:rsidRPr="002C57AC">
        <w:rPr>
          <w:rFonts w:ascii="Times New Roman" w:hAnsi="Times New Roman"/>
          <w:b w:val="0"/>
          <w:sz w:val="24"/>
          <w:szCs w:val="24"/>
        </w:rPr>
        <w:t>В ФОРМЕ СУБСИДИЙ, В ТОМ ЧИСЛЕ ПРЕДОСТАВЛЯЕМЫХ</w:t>
      </w:r>
      <w:r w:rsidR="002F7A57">
        <w:rPr>
          <w:rFonts w:ascii="Times New Roman" w:hAnsi="Times New Roman"/>
          <w:b w:val="0"/>
          <w:sz w:val="24"/>
          <w:szCs w:val="24"/>
        </w:rPr>
        <w:t xml:space="preserve"> </w:t>
      </w:r>
      <w:r w:rsidRPr="002C57AC">
        <w:rPr>
          <w:rFonts w:ascii="Times New Roman" w:hAnsi="Times New Roman"/>
          <w:b w:val="0"/>
          <w:sz w:val="24"/>
          <w:szCs w:val="24"/>
        </w:rPr>
        <w:t>НА КОНКУРСНОЙ ОСНОВЕ</w:t>
      </w:r>
    </w:p>
    <w:p w:rsidR="002B7C8C" w:rsidRPr="002C57AC" w:rsidRDefault="002B7C8C" w:rsidP="00DF40D3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2C57AC" w:rsidRDefault="002C57AC" w:rsidP="002C57A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документ определяет общие требования к муниципальным правовым актам, устанавливающим в соответствии с </w:t>
      </w:r>
      <w:hyperlink r:id="rId14" w:history="1">
        <w:r>
          <w:rPr>
            <w:color w:val="0000FF"/>
          </w:rPr>
          <w:t>пунктом 7 статьи 78</w:t>
        </w:r>
      </w:hyperlink>
      <w:r>
        <w:t xml:space="preserve"> Бюджетного кодекса Российской Федерации порядок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а также к  муниципальным правовым актам, устанавливающим в соответствии с </w:t>
      </w:r>
      <w:hyperlink r:id="rId15" w:history="1">
        <w:r>
          <w:rPr>
            <w:color w:val="0000FF"/>
          </w:rPr>
          <w:t>пунктом 4 статьи 78.1</w:t>
        </w:r>
      </w:hyperlink>
      <w:r>
        <w:t xml:space="preserve"> Бюджетного кодекса</w:t>
      </w:r>
      <w:proofErr w:type="gramEnd"/>
      <w:r>
        <w:t xml:space="preserve"> </w:t>
      </w:r>
      <w:proofErr w:type="gramStart"/>
      <w:r>
        <w:t>Российской Федерации порядок предоставления некоммерческим организациям, не являющимся казенными учреждениями, грантов в форме субсидий, в том числе предоставляемых по результатам проводимых</w:t>
      </w:r>
      <w:r w:rsidR="00E45530">
        <w:t xml:space="preserve"> А</w:t>
      </w:r>
      <w:r>
        <w:t>дминистраци</w:t>
      </w:r>
      <w:r w:rsidR="00E45530">
        <w:t>ей МО «</w:t>
      </w:r>
      <w:proofErr w:type="spellStart"/>
      <w:r w:rsidR="00E45530">
        <w:t>Хоринский</w:t>
      </w:r>
      <w:proofErr w:type="spellEnd"/>
      <w:r w:rsidR="00E45530">
        <w:t xml:space="preserve"> район»</w:t>
      </w:r>
      <w:r>
        <w:t xml:space="preserve">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 (далее соответственно - гранты, правовые акты).</w:t>
      </w:r>
      <w:proofErr w:type="gramEnd"/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2. Правовые акты содержат: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а) общие положения о предоставлении грантов;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 xml:space="preserve">б) порядок проведения отбора лиц, указанных в </w:t>
      </w:r>
      <w:hyperlink w:anchor="P37" w:history="1">
        <w:r>
          <w:rPr>
            <w:color w:val="0000FF"/>
          </w:rPr>
          <w:t>пункте 1</w:t>
        </w:r>
      </w:hyperlink>
      <w:r>
        <w:t xml:space="preserve"> настоящего документа, для предоставления им грантов (далее соответственно - получатели грантов, отбор);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в) условия и порядок предоставления грантов;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г) требования к отчетности;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 xml:space="preserve">д) порядок осуществления </w:t>
      </w:r>
      <w:proofErr w:type="gramStart"/>
      <w:r>
        <w:t>контроля за</w:t>
      </w:r>
      <w:proofErr w:type="gramEnd"/>
      <w:r>
        <w:t xml:space="preserve"> соблюдением целей, условий и порядка предоставления грантов и ответственности за их несоблюдение.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3. В целях определения общих положений о предоставлении грантов в правовом акте указываются: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а) понятия, используемые в правовом акте (при необходимости);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б) цели предоставления грантов;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 xml:space="preserve">в) наименование органа местного самоуправления и организации, до которых в соответствии с бюджетным законодательством Российской </w:t>
      </w:r>
      <w:r>
        <w:lastRenderedPageBreak/>
        <w:t>Федерации как до получателей бюджетных средств доведены в установленном порядке лимиты бюджетных обязательств на предоставление грантов на соответствующий финансовый год (соответствующий финансовый год и плановый период) (далее - главный распорядитель);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bookmarkStart w:id="1" w:name="P48"/>
      <w:bookmarkEnd w:id="1"/>
      <w:proofErr w:type="gramStart"/>
      <w:r>
        <w:t>г) категории получателей грантов и (или) критерии отбора для получателей грантов, отбираемых исходя из указанных критериев, в том числе на конкурсной основе, с указанием в правовом акте способов проведения отбора (за исключением случаев, когда категории или получатели грантов определяются решением</w:t>
      </w:r>
      <w:r w:rsidR="00E45530">
        <w:t xml:space="preserve"> о бюджете, решением</w:t>
      </w:r>
      <w:r>
        <w:t xml:space="preserve"> местной администрации), а также при необходимости порядок </w:t>
      </w:r>
      <w:proofErr w:type="spellStart"/>
      <w:r>
        <w:t>рейтингования</w:t>
      </w:r>
      <w:proofErr w:type="spellEnd"/>
      <w:r>
        <w:t xml:space="preserve"> получателей грантов;</w:t>
      </w:r>
      <w:proofErr w:type="gramEnd"/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д) иные положения (при необходимости).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 xml:space="preserve">4. В целях определения порядка проведения отбора в случаях, предусмотренных </w:t>
      </w:r>
      <w:hyperlink w:anchor="P48" w:history="1">
        <w:r>
          <w:rPr>
            <w:color w:val="0000FF"/>
          </w:rPr>
          <w:t>подпунктом "г" пункта 3</w:t>
        </w:r>
      </w:hyperlink>
      <w:r>
        <w:t xml:space="preserve"> настоящего документа, в правовом акте указываются: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а) порядок объявления о проведении отбора;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б) сроки и порядок подачи участниками отбора в орган местного самоуправления, осуществляющие проведение отбора, документов, необходимых для проведения отбора, перечень таких документов, требования к ним (при необходимости), а также сроки и порядок их рассмотрения;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bookmarkStart w:id="2" w:name="P53"/>
      <w:bookmarkEnd w:id="2"/>
      <w:r>
        <w:t>в) основания для отказа в участии в отборе, в том числе в случае несоответствия участника отбора следующим требованиям: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proofErr w:type="gramStart"/>
      <w: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</w:t>
      </w:r>
      <w:hyperlink r:id="rId16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>
        <w:t xml:space="preserve"> превышает 50 процентов;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участник отбора не получает в текущем финансовом году или на дату, определенную правовым актом, средства из бюджета бюджетной системы Российской Федерации, из которого планируется предоставление гранта, в соответствии с иными правовыми актами на цели, установленные правовым актом;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 xml:space="preserve">у участника отбора на дату, определенную правовым актом, отсутствует просроченная задолженность по возврату в бюджет бюджетной системы Российской Федерации, из которого планируется предоставление гранта в </w:t>
      </w:r>
      <w:r>
        <w:lastRenderedPageBreak/>
        <w:t xml:space="preserve">соответствии с правовым актом,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в случае, если такое требование предусмотрено правовым актом, иной просроченной задолженности перед бюджетом бюджетной системы Российской Федерации, из которого планируется предоставление гранта в соответствии с правовым актом;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дату, определенную правовым актом;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участник отбора, являющийся юридическим лицом, на дату, определенную правовым актом, не должен находиться в процессе ликвидации, банкротства,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г) порядок определения победителя отбора;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д) иные положения (при необходимости).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5. Дополнительным требованием к участнику отбора, являющемуся бюджетным или автономным учреждением, органом, осуществляющим функции и полномочия учредителя которого не является орган, проводящий конкурс, является условие о предоставлении согласия органа, осуществляющего функции и полномочия учредителя в отношении этого учреждения, на участие в отборе, оформленного на бланке указанного органа.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6. Правовым актом может быть предусмотрено оформление порядка проведения отбора отдельным приложением к правовому акту.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7. В целях определения условий и порядка предоставления грантов в правовом акте указываются: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bookmarkStart w:id="3" w:name="P64"/>
      <w:bookmarkEnd w:id="3"/>
      <w:r>
        <w:t>а) порядок подачи и перечень документов, представляемых получателем гранта главному распорядителю, в случае если указанные документы не были представлены при проведении отбора, а также при необходимости требования к таким документам и порядок их рассмотрения;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б) основания для отказа получателю гранта в предоставлении гранта: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гранта документов требованиям к документам, определенным </w:t>
      </w:r>
      <w:hyperlink w:anchor="P64" w:history="1">
        <w:r>
          <w:rPr>
            <w:color w:val="0000FF"/>
          </w:rPr>
          <w:t>подпунктом "а"</w:t>
        </w:r>
      </w:hyperlink>
      <w:r>
        <w:t xml:space="preserve"> настоящего пункта, или непредставление (предоставление не в полном объеме) указанных документов;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 xml:space="preserve">недостоверность информации, содержащейся в документах, </w:t>
      </w:r>
      <w:r>
        <w:lastRenderedPageBreak/>
        <w:t>представленных получателем гранта;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иные основания для отказа, определенные правовым актом (при необходимости);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 xml:space="preserve">в) требования к получателям гранта, аналогичные требованиям, указанным в </w:t>
      </w:r>
      <w:hyperlink w:anchor="P53" w:history="1">
        <w:r>
          <w:rPr>
            <w:color w:val="0000FF"/>
          </w:rPr>
          <w:t>подпункте "в" пункта 4</w:t>
        </w:r>
      </w:hyperlink>
      <w:r>
        <w:t xml:space="preserve"> настоящего документа, если проверка на соответствие указанным требованиям в случаях, предусмотренных </w:t>
      </w:r>
      <w:hyperlink w:anchor="P48" w:history="1">
        <w:r>
          <w:rPr>
            <w:color w:val="0000FF"/>
          </w:rPr>
          <w:t>подпунктом "г" пункта 3</w:t>
        </w:r>
      </w:hyperlink>
      <w:r>
        <w:t xml:space="preserve"> настоящего документа, не проводилась;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г) предельный размер гранта и (или) порядок расчета размера гранта, за исключением случаев, если размер гранта определен решением о бюджете, решени</w:t>
      </w:r>
      <w:r w:rsidR="00E45530">
        <w:t>е</w:t>
      </w:r>
      <w:r>
        <w:t>м местной администрации;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д) порядок расчета штрафных санкций за нарушение целей, условий и порядка предоставления гранта (при необходимости);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е) условие о согласии получателя гранта на осуществление в отношении него проверки главным распорядителем и уполномоченным органом муниципального финансового контроля соблюдения целей, условий и порядка предоставления гранта;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proofErr w:type="gramStart"/>
      <w:r>
        <w:t>ж) условие и порядок заключения соглашения (договора) о предоставлении гранта из федерального бюджета, бюджета субъекта Российской Федерации или местного бюджета, в том числе дополнительного соглашения о внесении в него изменений (далее - соглашение), а также дополнительного соглашения о расторжении соглашения (при необходимости) в соответствии с типовой формой, установленной соответственно Министерством финансов Российской Федерации, финансовым органом субъекта Российской Федерации или финансовым органом</w:t>
      </w:r>
      <w:proofErr w:type="gramEnd"/>
      <w:r>
        <w:t xml:space="preserve"> муниципального образования;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bookmarkStart w:id="4" w:name="P74"/>
      <w:bookmarkEnd w:id="4"/>
      <w:r>
        <w:t>з) установление результата (целевых показателей) предоставления гранта и (или) порядка его расчета и право главного распорядителя устанавливать в соглашении конкретный результат (целевые показатели) и его значение на основании указанного порядка (при необходимости);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и) сроки (периодичность) перечисления гранта;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к) следующие счета, на которые подлежит перечислению грант получателям гранта: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физическим лицам - расчетные счета, открытые в российских кредитных организациях, если иное не установлено бюджетным законодательством Российской Федерации и иными правовыми актами, регулирующими бюджетные отношения;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 xml:space="preserve">индивидуальным предпринимателям, юридическим лицам, за исключением </w:t>
      </w:r>
      <w:r>
        <w:lastRenderedPageBreak/>
        <w:t>бюджетных (автономных) учреждений: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в случае если грант подлежит в соответствии с бюджетным законодательством Российской Федерации казначейскому сопровождению -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в случае если грант не подлежит в соответствии с бюджетным законодательством Российской Федерации казначейскому сопровождению - расчетные счета, открытые получателям грантов в российских кредитных организациях;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бюджетным учреждениям - лицевые счета, открытые в территориальном органе Федерального казначейства;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автономным учреждениям - лицевые счета, открытые в территориальном о</w:t>
      </w:r>
      <w:r w:rsidR="00E45530">
        <w:t xml:space="preserve">ргане Федерального казначейства </w:t>
      </w:r>
      <w:r>
        <w:t>или расчетные счета в российских кредитных организациях;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л) перечень затрат, на финансовое обеспечение (возмещение) которых предоставляется грант;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м) иная информация (при необходимости).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Требования к отчетности предусматривают определение порядка, а также сроков и формы представления получателем гранта отчетности о достижении показателей, указанных в </w:t>
      </w:r>
      <w:hyperlink w:anchor="P74" w:history="1">
        <w:r>
          <w:rPr>
            <w:color w:val="0000FF"/>
          </w:rPr>
          <w:t>подпункте "з" пункта 7</w:t>
        </w:r>
      </w:hyperlink>
      <w:r>
        <w:t xml:space="preserve"> настоящего документа (если правовым актом предусмотрено установление таких показателей), и (или) отчетности об осуществлении расходов, источником финансового обеспечения которых является грант, или право главного распорядителя устанавливать в соглашении сроки и формы представления получателем гранта указанной отчетности.</w:t>
      </w:r>
      <w:proofErr w:type="gramEnd"/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 xml:space="preserve">9. В целях определения порядка осуществления </w:t>
      </w:r>
      <w:proofErr w:type="gramStart"/>
      <w:r>
        <w:t>контроля за</w:t>
      </w:r>
      <w:proofErr w:type="gramEnd"/>
      <w:r>
        <w:t xml:space="preserve"> соблюдением целей, условий и порядка предоставления грантов и ответственности за их несоблюдение в правовом акте указываются: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а) положение об обязательной проверке главным распорядителем и уполномоченным органом муниципального финансового контроля соблюдения целей, условий и порядка предоставления грантов получателями грантов;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б) следующие меры ответственности за несоблюдение условий, целей и порядка предоставления грантов:</w:t>
      </w:r>
    </w:p>
    <w:p w:rsidR="0085264E" w:rsidRDefault="002C57AC" w:rsidP="002C57AC">
      <w:pPr>
        <w:pStyle w:val="ConsPlusNormal"/>
        <w:spacing w:before="220"/>
        <w:ind w:firstLine="540"/>
        <w:jc w:val="both"/>
      </w:pPr>
      <w:r>
        <w:t xml:space="preserve">возврат гранта в бюджет бюджетной системы Российской Федерации, из которого предоставлен грант, в случае несоблюдения получателем гранта </w:t>
      </w:r>
      <w:r>
        <w:lastRenderedPageBreak/>
        <w:t>целей, условий и порядка предоставления гранта, выявленного по фактам проверок, проведенных главным распорядителем и уполномоченным органом муниципального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 xml:space="preserve"> финансового контроля, а также в случае </w:t>
      </w:r>
      <w:proofErr w:type="spellStart"/>
      <w:r>
        <w:t>недостижения</w:t>
      </w:r>
      <w:proofErr w:type="spellEnd"/>
      <w:r>
        <w:t xml:space="preserve"> показателей, указанных в </w:t>
      </w:r>
      <w:hyperlink w:anchor="P74" w:history="1">
        <w:r>
          <w:rPr>
            <w:color w:val="0000FF"/>
          </w:rPr>
          <w:t>подпункте "з" пункта 7</w:t>
        </w:r>
      </w:hyperlink>
      <w:r>
        <w:t xml:space="preserve"> настоящего документа (если правовым актом предусмотрено установление таких показателей);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штрафные санкции за несоблюдение целей, условий и порядка предоставления гранта (если правовым актом предусмотрено установление штрафных санкций);</w:t>
      </w:r>
    </w:p>
    <w:p w:rsidR="002C57AC" w:rsidRDefault="002C57AC" w:rsidP="002C57AC">
      <w:pPr>
        <w:pStyle w:val="ConsPlusNormal"/>
        <w:spacing w:before="220"/>
        <w:ind w:firstLine="540"/>
        <w:jc w:val="both"/>
      </w:pPr>
      <w:r>
        <w:t>иные меры ответственности, определенные правовым актом (при необходимости).</w:t>
      </w:r>
    </w:p>
    <w:p w:rsidR="002B7C8C" w:rsidRDefault="002B7C8C" w:rsidP="002B7C8C">
      <w:pPr>
        <w:spacing w:after="1"/>
      </w:pPr>
    </w:p>
    <w:p w:rsidR="002B7C8C" w:rsidRDefault="002B7C8C" w:rsidP="002B7C8C">
      <w:pPr>
        <w:pStyle w:val="ConsPlusNormal"/>
        <w:jc w:val="both"/>
      </w:pPr>
    </w:p>
    <w:p w:rsidR="00924B23" w:rsidRPr="00A6172C" w:rsidRDefault="00924B23" w:rsidP="002B7C8C">
      <w:pPr>
        <w:pStyle w:val="ConsPlusNormal"/>
        <w:jc w:val="center"/>
        <w:rPr>
          <w:szCs w:val="28"/>
        </w:rPr>
      </w:pPr>
    </w:p>
    <w:sectPr w:rsidR="00924B23" w:rsidRPr="00A6172C" w:rsidSect="002B7C8C">
      <w:pgSz w:w="11906" w:h="16838"/>
      <w:pgMar w:top="141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C2" w:rsidRDefault="00F970C2" w:rsidP="001E7D94">
      <w:r>
        <w:separator/>
      </w:r>
    </w:p>
  </w:endnote>
  <w:endnote w:type="continuationSeparator" w:id="0">
    <w:p w:rsidR="00F970C2" w:rsidRDefault="00F970C2" w:rsidP="001E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C2" w:rsidRDefault="00F970C2" w:rsidP="001E7D94">
      <w:r>
        <w:separator/>
      </w:r>
    </w:p>
  </w:footnote>
  <w:footnote w:type="continuationSeparator" w:id="0">
    <w:p w:rsidR="00F970C2" w:rsidRDefault="00F970C2" w:rsidP="001E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B00"/>
    <w:multiLevelType w:val="hybridMultilevel"/>
    <w:tmpl w:val="07EC4BBA"/>
    <w:lvl w:ilvl="0" w:tplc="A754D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0547"/>
    <w:multiLevelType w:val="multilevel"/>
    <w:tmpl w:val="27A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485A06"/>
    <w:multiLevelType w:val="hybridMultilevel"/>
    <w:tmpl w:val="DE0270C6"/>
    <w:lvl w:ilvl="0" w:tplc="95A09362">
      <w:start w:val="2"/>
      <w:numFmt w:val="decimal"/>
      <w:lvlText w:val="%1."/>
      <w:lvlJc w:val="left"/>
      <w:pPr>
        <w:ind w:left="1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3">
    <w:nsid w:val="20273441"/>
    <w:multiLevelType w:val="multilevel"/>
    <w:tmpl w:val="D27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C67F27"/>
    <w:multiLevelType w:val="multilevel"/>
    <w:tmpl w:val="443E6EA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5">
    <w:nsid w:val="2B0B0766"/>
    <w:multiLevelType w:val="multilevel"/>
    <w:tmpl w:val="E77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7C4461"/>
    <w:multiLevelType w:val="hybridMultilevel"/>
    <w:tmpl w:val="6DBE911A"/>
    <w:lvl w:ilvl="0" w:tplc="6E66E22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4A0570"/>
    <w:multiLevelType w:val="hybridMultilevel"/>
    <w:tmpl w:val="A692C3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6ED703E"/>
    <w:multiLevelType w:val="multilevel"/>
    <w:tmpl w:val="2DE8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364" w:hanging="720"/>
      </w:pPr>
      <w:rPr>
        <w:rFonts w:ascii="Vrinda" w:hAnsi="Vrinda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9">
    <w:nsid w:val="3B8775A4"/>
    <w:multiLevelType w:val="multilevel"/>
    <w:tmpl w:val="E58E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33E73"/>
    <w:multiLevelType w:val="multilevel"/>
    <w:tmpl w:val="164A68FC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1">
    <w:nsid w:val="4FC90AA8"/>
    <w:multiLevelType w:val="hybridMultilevel"/>
    <w:tmpl w:val="9866EB72"/>
    <w:lvl w:ilvl="0" w:tplc="95A0936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61F7D39"/>
    <w:multiLevelType w:val="hybridMultilevel"/>
    <w:tmpl w:val="B0EAA5E6"/>
    <w:lvl w:ilvl="0" w:tplc="D2DA79F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46FB0"/>
    <w:multiLevelType w:val="hybridMultilevel"/>
    <w:tmpl w:val="D146FFE2"/>
    <w:lvl w:ilvl="0" w:tplc="D7BE36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C8A490C"/>
    <w:multiLevelType w:val="hybridMultilevel"/>
    <w:tmpl w:val="50EA6FAC"/>
    <w:lvl w:ilvl="0" w:tplc="D2DA79FC">
      <w:start w:val="1"/>
      <w:numFmt w:val="bullet"/>
      <w:lvlText w:val="­"/>
      <w:lvlJc w:val="left"/>
      <w:pPr>
        <w:ind w:left="135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5">
    <w:nsid w:val="6CB769B1"/>
    <w:multiLevelType w:val="hybridMultilevel"/>
    <w:tmpl w:val="6FEE6A96"/>
    <w:lvl w:ilvl="0" w:tplc="98687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07D34CD"/>
    <w:multiLevelType w:val="multilevel"/>
    <w:tmpl w:val="C0B67918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7">
    <w:nsid w:val="7C8B3351"/>
    <w:multiLevelType w:val="multilevel"/>
    <w:tmpl w:val="E370B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7"/>
  </w:num>
  <w:num w:numId="5">
    <w:abstractNumId w:val="14"/>
  </w:num>
  <w:num w:numId="6">
    <w:abstractNumId w:val="16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  <w:num w:numId="15">
    <w:abstractNumId w:val="3"/>
  </w:num>
  <w:num w:numId="16">
    <w:abstractNumId w:val="9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D28"/>
    <w:rsid w:val="0002564A"/>
    <w:rsid w:val="000510C3"/>
    <w:rsid w:val="00066C65"/>
    <w:rsid w:val="0007217B"/>
    <w:rsid w:val="000839F5"/>
    <w:rsid w:val="0009762D"/>
    <w:rsid w:val="000A5E7F"/>
    <w:rsid w:val="000C58E8"/>
    <w:rsid w:val="000C6D8E"/>
    <w:rsid w:val="000C738F"/>
    <w:rsid w:val="000C73C3"/>
    <w:rsid w:val="000D1623"/>
    <w:rsid w:val="000F10CB"/>
    <w:rsid w:val="00100091"/>
    <w:rsid w:val="001012B5"/>
    <w:rsid w:val="00116D9F"/>
    <w:rsid w:val="00117DAC"/>
    <w:rsid w:val="00122F5F"/>
    <w:rsid w:val="00146005"/>
    <w:rsid w:val="00146A67"/>
    <w:rsid w:val="00156440"/>
    <w:rsid w:val="00185848"/>
    <w:rsid w:val="00190D6D"/>
    <w:rsid w:val="001C6B38"/>
    <w:rsid w:val="001E07BF"/>
    <w:rsid w:val="001E3093"/>
    <w:rsid w:val="001E7D94"/>
    <w:rsid w:val="001F7272"/>
    <w:rsid w:val="0020496F"/>
    <w:rsid w:val="00205672"/>
    <w:rsid w:val="002159EA"/>
    <w:rsid w:val="00222A19"/>
    <w:rsid w:val="00282D3B"/>
    <w:rsid w:val="00290FB9"/>
    <w:rsid w:val="00294CA4"/>
    <w:rsid w:val="002A748B"/>
    <w:rsid w:val="002B7C8C"/>
    <w:rsid w:val="002C57AC"/>
    <w:rsid w:val="002E047B"/>
    <w:rsid w:val="002E1A60"/>
    <w:rsid w:val="002E7F4A"/>
    <w:rsid w:val="002F23CD"/>
    <w:rsid w:val="002F5A6C"/>
    <w:rsid w:val="002F7A57"/>
    <w:rsid w:val="003014B4"/>
    <w:rsid w:val="00303AB6"/>
    <w:rsid w:val="00331707"/>
    <w:rsid w:val="00337C68"/>
    <w:rsid w:val="00347C14"/>
    <w:rsid w:val="003653CA"/>
    <w:rsid w:val="00377D0A"/>
    <w:rsid w:val="0038603F"/>
    <w:rsid w:val="0039016A"/>
    <w:rsid w:val="003A2636"/>
    <w:rsid w:val="003A7100"/>
    <w:rsid w:val="003C0F45"/>
    <w:rsid w:val="003C3B68"/>
    <w:rsid w:val="003D62F6"/>
    <w:rsid w:val="003E0D0C"/>
    <w:rsid w:val="003E482F"/>
    <w:rsid w:val="0040473A"/>
    <w:rsid w:val="004300CE"/>
    <w:rsid w:val="0045113E"/>
    <w:rsid w:val="00481EB6"/>
    <w:rsid w:val="00484A5A"/>
    <w:rsid w:val="0048562C"/>
    <w:rsid w:val="004B4A82"/>
    <w:rsid w:val="004E6E62"/>
    <w:rsid w:val="004E7E5C"/>
    <w:rsid w:val="00504C6B"/>
    <w:rsid w:val="00513FDB"/>
    <w:rsid w:val="00523112"/>
    <w:rsid w:val="005267F7"/>
    <w:rsid w:val="00587B69"/>
    <w:rsid w:val="005B323B"/>
    <w:rsid w:val="005B54AC"/>
    <w:rsid w:val="005D6C91"/>
    <w:rsid w:val="005E0A9B"/>
    <w:rsid w:val="00620B2B"/>
    <w:rsid w:val="006227CD"/>
    <w:rsid w:val="00683FC3"/>
    <w:rsid w:val="00694A7C"/>
    <w:rsid w:val="006A0989"/>
    <w:rsid w:val="006A18FF"/>
    <w:rsid w:val="006A6832"/>
    <w:rsid w:val="006B5F4F"/>
    <w:rsid w:val="006D65DB"/>
    <w:rsid w:val="006D6704"/>
    <w:rsid w:val="006F1977"/>
    <w:rsid w:val="006F20F0"/>
    <w:rsid w:val="00705446"/>
    <w:rsid w:val="00705A74"/>
    <w:rsid w:val="0071401B"/>
    <w:rsid w:val="00720215"/>
    <w:rsid w:val="00756E42"/>
    <w:rsid w:val="00761A47"/>
    <w:rsid w:val="00765A9A"/>
    <w:rsid w:val="00784AA9"/>
    <w:rsid w:val="007921D6"/>
    <w:rsid w:val="007A0FD4"/>
    <w:rsid w:val="007A28B4"/>
    <w:rsid w:val="007A349E"/>
    <w:rsid w:val="00822592"/>
    <w:rsid w:val="00830F3E"/>
    <w:rsid w:val="00832035"/>
    <w:rsid w:val="00840E08"/>
    <w:rsid w:val="00850C40"/>
    <w:rsid w:val="0085264E"/>
    <w:rsid w:val="00852710"/>
    <w:rsid w:val="008730FA"/>
    <w:rsid w:val="008A7A39"/>
    <w:rsid w:val="008B4486"/>
    <w:rsid w:val="008B6DE7"/>
    <w:rsid w:val="008C48C8"/>
    <w:rsid w:val="00904AC9"/>
    <w:rsid w:val="00904E42"/>
    <w:rsid w:val="00924B23"/>
    <w:rsid w:val="009300EE"/>
    <w:rsid w:val="00932B25"/>
    <w:rsid w:val="009500EB"/>
    <w:rsid w:val="00951D14"/>
    <w:rsid w:val="00953A30"/>
    <w:rsid w:val="009559C4"/>
    <w:rsid w:val="0098114D"/>
    <w:rsid w:val="0099009F"/>
    <w:rsid w:val="009B203A"/>
    <w:rsid w:val="009D532A"/>
    <w:rsid w:val="009E1075"/>
    <w:rsid w:val="00A03A65"/>
    <w:rsid w:val="00A150EE"/>
    <w:rsid w:val="00A435B1"/>
    <w:rsid w:val="00A52F34"/>
    <w:rsid w:val="00A60B11"/>
    <w:rsid w:val="00A6172C"/>
    <w:rsid w:val="00A90ABC"/>
    <w:rsid w:val="00A93AB2"/>
    <w:rsid w:val="00AB5676"/>
    <w:rsid w:val="00AD0D6F"/>
    <w:rsid w:val="00B11A24"/>
    <w:rsid w:val="00B141F9"/>
    <w:rsid w:val="00B237A2"/>
    <w:rsid w:val="00B343D9"/>
    <w:rsid w:val="00B357D6"/>
    <w:rsid w:val="00B538F8"/>
    <w:rsid w:val="00BD5E32"/>
    <w:rsid w:val="00BE4EC3"/>
    <w:rsid w:val="00C17B0E"/>
    <w:rsid w:val="00C202BD"/>
    <w:rsid w:val="00C24D28"/>
    <w:rsid w:val="00C25E87"/>
    <w:rsid w:val="00C455FA"/>
    <w:rsid w:val="00C462AB"/>
    <w:rsid w:val="00C529EE"/>
    <w:rsid w:val="00C57194"/>
    <w:rsid w:val="00C65630"/>
    <w:rsid w:val="00C6687C"/>
    <w:rsid w:val="00CB4912"/>
    <w:rsid w:val="00CC03A1"/>
    <w:rsid w:val="00CC6D27"/>
    <w:rsid w:val="00CC7DC6"/>
    <w:rsid w:val="00CD5EF1"/>
    <w:rsid w:val="00CE6934"/>
    <w:rsid w:val="00CF1BD1"/>
    <w:rsid w:val="00D06A91"/>
    <w:rsid w:val="00D11478"/>
    <w:rsid w:val="00D14260"/>
    <w:rsid w:val="00D21FE4"/>
    <w:rsid w:val="00D319FF"/>
    <w:rsid w:val="00D34749"/>
    <w:rsid w:val="00D35F4A"/>
    <w:rsid w:val="00D45DD7"/>
    <w:rsid w:val="00DD7A78"/>
    <w:rsid w:val="00DF2DBB"/>
    <w:rsid w:val="00DF40D3"/>
    <w:rsid w:val="00E02383"/>
    <w:rsid w:val="00E06FB9"/>
    <w:rsid w:val="00E111F9"/>
    <w:rsid w:val="00E163F9"/>
    <w:rsid w:val="00E37AFC"/>
    <w:rsid w:val="00E45530"/>
    <w:rsid w:val="00E600C0"/>
    <w:rsid w:val="00E639F1"/>
    <w:rsid w:val="00E74DBF"/>
    <w:rsid w:val="00EB57E2"/>
    <w:rsid w:val="00ED7159"/>
    <w:rsid w:val="00EF3C26"/>
    <w:rsid w:val="00EF6DAD"/>
    <w:rsid w:val="00F002D4"/>
    <w:rsid w:val="00F029B8"/>
    <w:rsid w:val="00F16169"/>
    <w:rsid w:val="00F20CCE"/>
    <w:rsid w:val="00F22796"/>
    <w:rsid w:val="00F5118E"/>
    <w:rsid w:val="00F53DDB"/>
    <w:rsid w:val="00F75746"/>
    <w:rsid w:val="00F91AF4"/>
    <w:rsid w:val="00F970C2"/>
    <w:rsid w:val="00FC0598"/>
    <w:rsid w:val="00FC4707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57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7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4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D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28"/>
    <w:pPr>
      <w:ind w:left="720"/>
      <w:contextualSpacing/>
    </w:pPr>
  </w:style>
  <w:style w:type="table" w:styleId="a6">
    <w:name w:val="Table Grid"/>
    <w:basedOn w:val="a1"/>
    <w:rsid w:val="00C24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2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1F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E7D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7D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E7D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7D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22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F22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EB57E2"/>
    <w:rPr>
      <w:rFonts w:cs="Times New Roman"/>
      <w:color w:val="106BBE"/>
    </w:rPr>
  </w:style>
  <w:style w:type="paragraph" w:customStyle="1" w:styleId="ac">
    <w:name w:val="Информация об изменениях"/>
    <w:basedOn w:val="a"/>
    <w:next w:val="a"/>
    <w:uiPriority w:val="99"/>
    <w:rsid w:val="00EB57E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hd w:val="clear" w:color="auto" w:fill="EAEFED"/>
    </w:rPr>
  </w:style>
  <w:style w:type="paragraph" w:customStyle="1" w:styleId="ad">
    <w:name w:val="Нормальный (таблица)"/>
    <w:basedOn w:val="a"/>
    <w:next w:val="a"/>
    <w:uiPriority w:val="99"/>
    <w:rsid w:val="00EB57E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EB57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EB57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0">
    <w:name w:val="Комментарий"/>
    <w:basedOn w:val="a"/>
    <w:next w:val="a"/>
    <w:uiPriority w:val="99"/>
    <w:rsid w:val="000C6D8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0C6D8E"/>
    <w:rPr>
      <w:i/>
      <w:iCs/>
    </w:rPr>
  </w:style>
  <w:style w:type="paragraph" w:customStyle="1" w:styleId="ConsPlusTitlePage">
    <w:name w:val="ConsPlusTitlePage"/>
    <w:rsid w:val="000C6D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A90ABC"/>
    <w:pPr>
      <w:ind w:firstLine="720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A90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A90A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435B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a3"/>
    <w:uiPriority w:val="99"/>
    <w:semiHidden/>
    <w:unhideWhenUsed/>
    <w:rsid w:val="00C24D2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a0"/>
    <w:link w:val="10"/>
    <w:uiPriority w:val="99"/>
    <w:semiHidden/>
    <w:rsid w:val="00C24D28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24D28"/>
    <w:pPr>
      <w:ind w:left="720"/>
      <w:contextualSpacing/>
    </w:pPr>
  </w:style>
  <w:style w:type="table" w:styleId="a5">
    <w:name w:val="Table Grid"/>
    <w:basedOn w:val="a1"/>
    <w:rsid w:val="00C24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EAADAFF6771013BF8AACB5B3FF601D79B21A43035DECAFA03C022A96ACB7FD4333FD47E8FA3289E68458654D024086396D8B859A4C161CvBG6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EAADAFF6771013BF8AACB5B3FF601D79B21A43035DECAFA03C022A96ACB7FD4333FD47E8FA328AE18458654D024086396D8B859A4C161CvBG6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EAADAFF6771013BF8AACB5B3FF601D78B81B470C5EECAFA03C022A96ACB7FD4333FD43E3AD67CEB1820E3D1757489A32738Av8G9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EAADAFF6771013BF8AACB5B3FF601D79B21A43035DECAFA03C022A96ACB7FD4333FD42EFF03281B0DE48610455449A30769582844Fv1GF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EAADAFF6771013BF8AACB5B3FF601D79B21A43035DECAFA03C022A96ACB7FD4333FD42EFF03281B0DE48610455449A30769582844Fv1GFB" TargetMode="External"/><Relationship Id="rId10" Type="http://schemas.openxmlformats.org/officeDocument/2006/relationships/hyperlink" Target="consultantplus://offline/ref=54EAADAFF6771013BF8AACB5B3FF601D79B21A43035DECAFA03C022A96ACB7FD4333FD42EFFE3181B0DE48610455449A30769582844Fv1GF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4EAADAFF6771013BF8AACB5B3FF601D79B21A43035DECAFA03C022A96ACB7FD4333FD42EFFE3181B0DE48610455449A30769582844Fv1G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DCE39-A9C8-4398-A559-BD8459FB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7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DSV</cp:lastModifiedBy>
  <cp:revision>120</cp:revision>
  <cp:lastPrinted>2019-05-29T03:05:00Z</cp:lastPrinted>
  <dcterms:created xsi:type="dcterms:W3CDTF">2015-11-17T02:45:00Z</dcterms:created>
  <dcterms:modified xsi:type="dcterms:W3CDTF">2019-05-29T03:57:00Z</dcterms:modified>
</cp:coreProperties>
</file>