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4F" w:rsidRDefault="00463B4F" w:rsidP="00652773">
      <w:pPr>
        <w:spacing w:after="0"/>
        <w:jc w:val="center"/>
        <w:rPr>
          <w:b/>
          <w:szCs w:val="28"/>
          <w:lang w:val="ru-RU"/>
        </w:rPr>
      </w:pPr>
      <w:r w:rsidRPr="00AA0C4F">
        <w:rPr>
          <w:b/>
          <w:szCs w:val="28"/>
          <w:lang w:val="ru-RU"/>
        </w:rPr>
        <w:t xml:space="preserve">Отчет о работе уполномоченного </w:t>
      </w:r>
      <w:r w:rsidR="008962DC">
        <w:rPr>
          <w:b/>
          <w:szCs w:val="28"/>
          <w:lang w:val="ru-RU"/>
        </w:rPr>
        <w:t xml:space="preserve">по инвестициям </w:t>
      </w:r>
      <w:r w:rsidRPr="00AA0C4F">
        <w:rPr>
          <w:b/>
          <w:szCs w:val="28"/>
          <w:lang w:val="ru-RU"/>
        </w:rPr>
        <w:t xml:space="preserve">в </w:t>
      </w:r>
      <w:r w:rsidR="008962DC">
        <w:rPr>
          <w:b/>
          <w:szCs w:val="28"/>
          <w:lang w:val="ru-RU"/>
        </w:rPr>
        <w:t>МО «</w:t>
      </w:r>
      <w:proofErr w:type="spellStart"/>
      <w:r w:rsidR="008962DC">
        <w:rPr>
          <w:b/>
          <w:szCs w:val="28"/>
          <w:lang w:val="ru-RU"/>
        </w:rPr>
        <w:t>Хоринский</w:t>
      </w:r>
      <w:proofErr w:type="spellEnd"/>
      <w:r w:rsidR="008962DC">
        <w:rPr>
          <w:b/>
          <w:szCs w:val="28"/>
          <w:lang w:val="ru-RU"/>
        </w:rPr>
        <w:t xml:space="preserve"> район»</w:t>
      </w:r>
      <w:r w:rsidRPr="00AA0C4F">
        <w:rPr>
          <w:b/>
          <w:szCs w:val="28"/>
          <w:lang w:val="ru-RU"/>
        </w:rPr>
        <w:t xml:space="preserve"> за 20</w:t>
      </w:r>
      <w:r w:rsidR="0091400A">
        <w:rPr>
          <w:b/>
          <w:szCs w:val="28"/>
          <w:lang w:val="ru-RU"/>
        </w:rPr>
        <w:t>2</w:t>
      </w:r>
      <w:r w:rsidR="00F806D0">
        <w:rPr>
          <w:b/>
          <w:szCs w:val="28"/>
          <w:lang w:val="ru-RU"/>
        </w:rPr>
        <w:t>4</w:t>
      </w:r>
      <w:r w:rsidRPr="00AA0C4F">
        <w:rPr>
          <w:b/>
          <w:szCs w:val="28"/>
          <w:lang w:val="ru-RU"/>
        </w:rPr>
        <w:t xml:space="preserve"> год </w:t>
      </w:r>
    </w:p>
    <w:p w:rsidR="00077705" w:rsidRPr="00AA0C4F" w:rsidRDefault="00077705" w:rsidP="00652773">
      <w:pPr>
        <w:spacing w:after="0"/>
        <w:jc w:val="center"/>
        <w:rPr>
          <w:b/>
          <w:szCs w:val="28"/>
          <w:lang w:val="ru-RU"/>
        </w:rPr>
      </w:pPr>
    </w:p>
    <w:p w:rsidR="001329EC" w:rsidRDefault="00F750EE" w:rsidP="00652773">
      <w:pPr>
        <w:spacing w:after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>С</w:t>
      </w:r>
      <w:r w:rsidRPr="00F750EE">
        <w:rPr>
          <w:szCs w:val="28"/>
          <w:lang w:val="ru-RU" w:eastAsia="ru-RU"/>
        </w:rPr>
        <w:t xml:space="preserve"> 2015 года на территории </w:t>
      </w:r>
      <w:r w:rsidR="00077705">
        <w:rPr>
          <w:szCs w:val="28"/>
          <w:lang w:val="ru-RU" w:eastAsia="ru-RU"/>
        </w:rPr>
        <w:t>МО «</w:t>
      </w:r>
      <w:proofErr w:type="spellStart"/>
      <w:r w:rsidR="008962DC">
        <w:rPr>
          <w:szCs w:val="28"/>
          <w:lang w:val="ru-RU" w:eastAsia="ru-RU"/>
        </w:rPr>
        <w:t>Хоринский</w:t>
      </w:r>
      <w:proofErr w:type="spellEnd"/>
      <w:r w:rsidR="00077705">
        <w:rPr>
          <w:szCs w:val="28"/>
          <w:lang w:val="ru-RU" w:eastAsia="ru-RU"/>
        </w:rPr>
        <w:t xml:space="preserve"> район»</w:t>
      </w:r>
      <w:r w:rsidRPr="00F750EE">
        <w:rPr>
          <w:szCs w:val="28"/>
          <w:lang w:val="ru-RU" w:eastAsia="ru-RU"/>
        </w:rPr>
        <w:t xml:space="preserve"> ведется работа по внедрению </w:t>
      </w:r>
      <w:r>
        <w:rPr>
          <w:szCs w:val="28"/>
          <w:lang w:val="ru-RU" w:eastAsia="ru-RU"/>
        </w:rPr>
        <w:t xml:space="preserve">муниципального </w:t>
      </w:r>
      <w:r w:rsidRPr="00F750EE">
        <w:rPr>
          <w:szCs w:val="28"/>
          <w:lang w:val="ru-RU" w:eastAsia="ru-RU"/>
        </w:rPr>
        <w:t xml:space="preserve">инвестиционного стандарта. </w:t>
      </w:r>
    </w:p>
    <w:p w:rsidR="001329EC" w:rsidRDefault="001329EC" w:rsidP="00652773">
      <w:pPr>
        <w:spacing w:after="0"/>
        <w:rPr>
          <w:szCs w:val="28"/>
          <w:lang w:val="ru-RU" w:eastAsia="ru-RU"/>
        </w:rPr>
      </w:pPr>
      <w:r w:rsidRPr="001329EC">
        <w:rPr>
          <w:lang w:val="ru-RU"/>
        </w:rPr>
        <w:t xml:space="preserve">Согласно </w:t>
      </w:r>
      <w:r w:rsidR="008962DC">
        <w:rPr>
          <w:lang w:val="ru-RU"/>
        </w:rPr>
        <w:t>Распоряжению</w:t>
      </w:r>
      <w:r w:rsidRPr="001329EC">
        <w:rPr>
          <w:lang w:val="ru-RU"/>
        </w:rPr>
        <w:t xml:space="preserve"> </w:t>
      </w:r>
      <w:r w:rsidR="008962DC">
        <w:rPr>
          <w:lang w:val="ru-RU"/>
        </w:rPr>
        <w:t>А</w:t>
      </w:r>
      <w:r w:rsidRPr="001329EC">
        <w:rPr>
          <w:lang w:val="ru-RU"/>
        </w:rPr>
        <w:t xml:space="preserve">дминистрации муниципального образования </w:t>
      </w:r>
      <w:r>
        <w:rPr>
          <w:lang w:val="ru-RU"/>
        </w:rPr>
        <w:t>«</w:t>
      </w:r>
      <w:proofErr w:type="spellStart"/>
      <w:r w:rsidR="008962DC">
        <w:rPr>
          <w:lang w:val="ru-RU"/>
        </w:rPr>
        <w:t>Хоринский</w:t>
      </w:r>
      <w:proofErr w:type="spellEnd"/>
      <w:r>
        <w:rPr>
          <w:lang w:val="ru-RU"/>
        </w:rPr>
        <w:t xml:space="preserve"> район» </w:t>
      </w:r>
      <w:r w:rsidR="008962DC" w:rsidRPr="001329EC">
        <w:rPr>
          <w:lang w:val="ru-RU"/>
        </w:rPr>
        <w:t xml:space="preserve">от </w:t>
      </w:r>
      <w:r w:rsidR="008962DC">
        <w:rPr>
          <w:lang w:val="ru-RU"/>
        </w:rPr>
        <w:t>25</w:t>
      </w:r>
      <w:r w:rsidR="008962DC" w:rsidRPr="001329EC">
        <w:rPr>
          <w:lang w:val="ru-RU"/>
        </w:rPr>
        <w:t>.</w:t>
      </w:r>
      <w:r w:rsidR="008962DC">
        <w:rPr>
          <w:lang w:val="ru-RU"/>
        </w:rPr>
        <w:t>05</w:t>
      </w:r>
      <w:r w:rsidR="008962DC" w:rsidRPr="001329EC">
        <w:rPr>
          <w:lang w:val="ru-RU"/>
        </w:rPr>
        <w:t>.20</w:t>
      </w:r>
      <w:r w:rsidR="008962DC">
        <w:rPr>
          <w:lang w:val="ru-RU"/>
        </w:rPr>
        <w:t xml:space="preserve">23 </w:t>
      </w:r>
      <w:r w:rsidR="008962DC" w:rsidRPr="001329EC">
        <w:rPr>
          <w:lang w:val="ru-RU"/>
        </w:rPr>
        <w:t xml:space="preserve">г. </w:t>
      </w:r>
      <w:r w:rsidRPr="001329EC">
        <w:rPr>
          <w:lang w:val="ru-RU"/>
        </w:rPr>
        <w:t>№</w:t>
      </w:r>
      <w:r w:rsidR="008962DC">
        <w:rPr>
          <w:lang w:val="ru-RU"/>
        </w:rPr>
        <w:t>141</w:t>
      </w:r>
      <w:r w:rsidRPr="001329EC">
        <w:rPr>
          <w:lang w:val="ru-RU"/>
        </w:rPr>
        <w:t xml:space="preserve"> уполномоченным </w:t>
      </w:r>
      <w:r>
        <w:rPr>
          <w:lang w:val="ru-RU"/>
        </w:rPr>
        <w:t xml:space="preserve">по инвестициям в </w:t>
      </w:r>
      <w:r w:rsidRPr="001329EC">
        <w:rPr>
          <w:lang w:val="ru-RU"/>
        </w:rPr>
        <w:t xml:space="preserve">МО </w:t>
      </w:r>
      <w:r>
        <w:rPr>
          <w:lang w:val="ru-RU"/>
        </w:rPr>
        <w:t>«</w:t>
      </w:r>
      <w:proofErr w:type="spellStart"/>
      <w:r w:rsidR="008962DC">
        <w:rPr>
          <w:lang w:val="ru-RU"/>
        </w:rPr>
        <w:t>Хоринский</w:t>
      </w:r>
      <w:proofErr w:type="spellEnd"/>
      <w:r>
        <w:rPr>
          <w:lang w:val="ru-RU"/>
        </w:rPr>
        <w:t xml:space="preserve"> район» </w:t>
      </w:r>
      <w:r w:rsidRPr="001329EC">
        <w:rPr>
          <w:lang w:val="ru-RU"/>
        </w:rPr>
        <w:t>(далее - уполномоченны</w:t>
      </w:r>
      <w:r>
        <w:rPr>
          <w:lang w:val="ru-RU"/>
        </w:rPr>
        <w:t>й</w:t>
      </w:r>
      <w:r w:rsidRPr="001329EC">
        <w:rPr>
          <w:lang w:val="ru-RU"/>
        </w:rPr>
        <w:t xml:space="preserve"> </w:t>
      </w:r>
      <w:r>
        <w:rPr>
          <w:lang w:val="ru-RU"/>
        </w:rPr>
        <w:t>по инвестициям</w:t>
      </w:r>
      <w:r w:rsidRPr="001329EC">
        <w:rPr>
          <w:lang w:val="ru-RU"/>
        </w:rPr>
        <w:t>) назначен</w:t>
      </w:r>
      <w:r w:rsidR="008962DC">
        <w:rPr>
          <w:lang w:val="ru-RU"/>
        </w:rPr>
        <w:t>а</w:t>
      </w:r>
      <w:r>
        <w:rPr>
          <w:lang w:val="ru-RU"/>
        </w:rPr>
        <w:t xml:space="preserve"> </w:t>
      </w:r>
      <w:proofErr w:type="spellStart"/>
      <w:r w:rsidR="008962DC">
        <w:rPr>
          <w:lang w:val="ru-RU"/>
        </w:rPr>
        <w:t>Видутова</w:t>
      </w:r>
      <w:proofErr w:type="spellEnd"/>
      <w:r w:rsidR="008962DC">
        <w:rPr>
          <w:lang w:val="ru-RU"/>
        </w:rPr>
        <w:t xml:space="preserve"> Татьяна Владимировна</w:t>
      </w:r>
      <w:r w:rsidRPr="001329EC">
        <w:rPr>
          <w:lang w:val="ru-RU"/>
        </w:rPr>
        <w:t xml:space="preserve"> </w:t>
      </w:r>
      <w:r>
        <w:rPr>
          <w:lang w:val="ru-RU"/>
        </w:rPr>
        <w:t>–</w:t>
      </w:r>
      <w:r w:rsidRPr="001329EC">
        <w:rPr>
          <w:lang w:val="ru-RU"/>
        </w:rPr>
        <w:t xml:space="preserve"> </w:t>
      </w:r>
      <w:r w:rsidR="008962DC">
        <w:rPr>
          <w:lang w:val="ru-RU"/>
        </w:rPr>
        <w:t xml:space="preserve">первый </w:t>
      </w:r>
      <w:r>
        <w:rPr>
          <w:lang w:val="ru-RU"/>
        </w:rPr>
        <w:t xml:space="preserve">заместитель руководителя </w:t>
      </w:r>
      <w:r w:rsidR="008962DC" w:rsidRPr="001329EC">
        <w:rPr>
          <w:lang w:val="ru-RU"/>
        </w:rPr>
        <w:t xml:space="preserve">администрации муниципального образования </w:t>
      </w:r>
      <w:r w:rsidR="008962DC">
        <w:rPr>
          <w:lang w:val="ru-RU"/>
        </w:rPr>
        <w:t>«</w:t>
      </w:r>
      <w:proofErr w:type="spellStart"/>
      <w:r w:rsidR="008962DC">
        <w:rPr>
          <w:lang w:val="ru-RU"/>
        </w:rPr>
        <w:t>Хоринский</w:t>
      </w:r>
      <w:proofErr w:type="spellEnd"/>
      <w:r w:rsidR="008962DC">
        <w:rPr>
          <w:lang w:val="ru-RU"/>
        </w:rPr>
        <w:t xml:space="preserve"> район</w:t>
      </w:r>
      <w:proofErr w:type="gramStart"/>
      <w:r w:rsidR="008962DC">
        <w:rPr>
          <w:lang w:val="ru-RU"/>
        </w:rPr>
        <w:t>»</w:t>
      </w:r>
      <w:proofErr w:type="gramEnd"/>
      <w:r w:rsidR="008962DC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="008962DC">
        <w:rPr>
          <w:lang w:val="ru-RU"/>
        </w:rPr>
        <w:t>финансово-</w:t>
      </w:r>
      <w:r>
        <w:rPr>
          <w:lang w:val="ru-RU"/>
        </w:rPr>
        <w:t>экономи</w:t>
      </w:r>
      <w:r w:rsidR="008962DC">
        <w:rPr>
          <w:lang w:val="ru-RU"/>
        </w:rPr>
        <w:t>ческим вопросам</w:t>
      </w:r>
      <w:r w:rsidRPr="001329EC">
        <w:rPr>
          <w:lang w:val="ru-RU"/>
        </w:rPr>
        <w:t>, тел. 8 (</w:t>
      </w:r>
      <w:r>
        <w:rPr>
          <w:lang w:val="ru-RU"/>
        </w:rPr>
        <w:t>3014</w:t>
      </w:r>
      <w:r w:rsidR="008962DC">
        <w:rPr>
          <w:lang w:val="ru-RU"/>
        </w:rPr>
        <w:t>8</w:t>
      </w:r>
      <w:r w:rsidRPr="001329EC">
        <w:rPr>
          <w:lang w:val="ru-RU"/>
        </w:rPr>
        <w:t xml:space="preserve">) </w:t>
      </w:r>
      <w:r w:rsidR="008962DC">
        <w:rPr>
          <w:lang w:val="ru-RU"/>
        </w:rPr>
        <w:t>22550</w:t>
      </w:r>
      <w:r w:rsidRPr="001329EC">
        <w:rPr>
          <w:lang w:val="ru-RU"/>
        </w:rPr>
        <w:t xml:space="preserve">; </w:t>
      </w:r>
      <w:r>
        <w:t>e</w:t>
      </w:r>
      <w:r w:rsidRPr="001329EC">
        <w:rPr>
          <w:lang w:val="ru-RU"/>
        </w:rPr>
        <w:t>-</w:t>
      </w:r>
      <w:r>
        <w:t>mail</w:t>
      </w:r>
      <w:r w:rsidRPr="001329EC">
        <w:rPr>
          <w:lang w:val="ru-RU"/>
        </w:rPr>
        <w:t xml:space="preserve">: </w:t>
      </w:r>
      <w:proofErr w:type="spellStart"/>
      <w:r w:rsidR="008962DC">
        <w:t>vidutovat</w:t>
      </w:r>
      <w:proofErr w:type="spellEnd"/>
      <w:r w:rsidRPr="001329EC">
        <w:rPr>
          <w:lang w:val="ru-RU"/>
        </w:rPr>
        <w:t>@</w:t>
      </w:r>
      <w:r>
        <w:t>mail</w:t>
      </w:r>
      <w:r w:rsidRPr="001329EC">
        <w:rPr>
          <w:lang w:val="ru-RU"/>
        </w:rPr>
        <w:t>.</w:t>
      </w:r>
      <w:proofErr w:type="spellStart"/>
      <w:r>
        <w:t>ru</w:t>
      </w:r>
      <w:proofErr w:type="spellEnd"/>
    </w:p>
    <w:p w:rsidR="00F750EE" w:rsidRDefault="00F750EE" w:rsidP="00652773">
      <w:pPr>
        <w:spacing w:after="0"/>
        <w:rPr>
          <w:szCs w:val="28"/>
          <w:lang w:val="ru-RU" w:eastAsia="ru-RU"/>
        </w:rPr>
      </w:pPr>
      <w:r w:rsidRPr="00F750EE">
        <w:rPr>
          <w:szCs w:val="28"/>
          <w:lang w:val="ru-RU" w:eastAsia="ru-RU"/>
        </w:rPr>
        <w:t>Информация о</w:t>
      </w:r>
      <w:r w:rsidR="00025907">
        <w:rPr>
          <w:szCs w:val="28"/>
          <w:lang w:val="ru-RU" w:eastAsia="ru-RU"/>
        </w:rPr>
        <w:t>б</w:t>
      </w:r>
      <w:r w:rsidRPr="00F750EE">
        <w:rPr>
          <w:szCs w:val="28"/>
          <w:lang w:val="ru-RU" w:eastAsia="ru-RU"/>
        </w:rPr>
        <w:t xml:space="preserve"> </w:t>
      </w:r>
      <w:r w:rsidR="00025907">
        <w:rPr>
          <w:szCs w:val="28"/>
          <w:lang w:val="ru-RU" w:eastAsia="ru-RU"/>
        </w:rPr>
        <w:t xml:space="preserve">инвестиционной деятельности </w:t>
      </w:r>
      <w:r w:rsidRPr="00F750EE">
        <w:rPr>
          <w:szCs w:val="28"/>
          <w:lang w:val="ru-RU" w:eastAsia="ru-RU"/>
        </w:rPr>
        <w:t xml:space="preserve">на территории </w:t>
      </w:r>
      <w:r w:rsidR="00025907" w:rsidRPr="001329EC">
        <w:rPr>
          <w:lang w:val="ru-RU"/>
        </w:rPr>
        <w:t xml:space="preserve">муниципального образования </w:t>
      </w:r>
      <w:r w:rsidR="00025907">
        <w:rPr>
          <w:lang w:val="ru-RU"/>
        </w:rPr>
        <w:t>«</w:t>
      </w:r>
      <w:proofErr w:type="spellStart"/>
      <w:r w:rsidR="008962DC">
        <w:rPr>
          <w:lang w:val="ru-RU"/>
        </w:rPr>
        <w:t>Хоринский</w:t>
      </w:r>
      <w:proofErr w:type="spellEnd"/>
      <w:r w:rsidR="00025907">
        <w:rPr>
          <w:lang w:val="ru-RU"/>
        </w:rPr>
        <w:t xml:space="preserve"> район» </w:t>
      </w:r>
      <w:r w:rsidRPr="00F750EE">
        <w:rPr>
          <w:szCs w:val="28"/>
          <w:lang w:val="ru-RU" w:eastAsia="ru-RU"/>
        </w:rPr>
        <w:t xml:space="preserve">размещена на официальном сайте </w:t>
      </w:r>
      <w:r w:rsidR="00025907" w:rsidRPr="001329EC">
        <w:rPr>
          <w:lang w:val="ru-RU"/>
        </w:rPr>
        <w:t xml:space="preserve">муниципального образования </w:t>
      </w:r>
      <w:r w:rsidR="00025907">
        <w:rPr>
          <w:lang w:val="ru-RU"/>
        </w:rPr>
        <w:t>«</w:t>
      </w:r>
      <w:proofErr w:type="spellStart"/>
      <w:r w:rsidR="008962DC">
        <w:rPr>
          <w:lang w:val="ru-RU"/>
        </w:rPr>
        <w:t>Хоринский</w:t>
      </w:r>
      <w:proofErr w:type="spellEnd"/>
      <w:r w:rsidR="00025907">
        <w:rPr>
          <w:lang w:val="ru-RU"/>
        </w:rPr>
        <w:t xml:space="preserve"> район» </w:t>
      </w:r>
      <w:r w:rsidRPr="00F750EE">
        <w:rPr>
          <w:szCs w:val="28"/>
          <w:lang w:val="ru-RU" w:eastAsia="ru-RU"/>
        </w:rPr>
        <w:t>(</w:t>
      </w:r>
      <w:hyperlink r:id="rId8" w:history="1">
        <w:r w:rsidR="008962DC" w:rsidRPr="0033227D">
          <w:rPr>
            <w:rStyle w:val="af2"/>
          </w:rPr>
          <w:t>https</w:t>
        </w:r>
        <w:r w:rsidR="008962DC" w:rsidRPr="0033227D">
          <w:rPr>
            <w:rStyle w:val="af2"/>
            <w:lang w:val="ru-RU"/>
          </w:rPr>
          <w:t>://</w:t>
        </w:r>
        <w:proofErr w:type="spellStart"/>
        <w:r w:rsidR="008962DC" w:rsidRPr="0033227D">
          <w:rPr>
            <w:rStyle w:val="af2"/>
          </w:rPr>
          <w:t>khorinsk</w:t>
        </w:r>
        <w:proofErr w:type="spellEnd"/>
        <w:r w:rsidR="008962DC" w:rsidRPr="0033227D">
          <w:rPr>
            <w:rStyle w:val="af2"/>
            <w:lang w:val="ru-RU"/>
          </w:rPr>
          <w:t>.</w:t>
        </w:r>
        <w:proofErr w:type="spellStart"/>
        <w:r w:rsidR="008962DC" w:rsidRPr="0033227D">
          <w:rPr>
            <w:rStyle w:val="af2"/>
          </w:rPr>
          <w:t>gosuslugi</w:t>
        </w:r>
        <w:proofErr w:type="spellEnd"/>
        <w:r w:rsidR="008962DC" w:rsidRPr="0033227D">
          <w:rPr>
            <w:rStyle w:val="af2"/>
            <w:lang w:val="ru-RU"/>
          </w:rPr>
          <w:t>.</w:t>
        </w:r>
        <w:proofErr w:type="spellStart"/>
        <w:r w:rsidR="008962DC" w:rsidRPr="0033227D">
          <w:rPr>
            <w:rStyle w:val="af2"/>
          </w:rPr>
          <w:t>ru</w:t>
        </w:r>
        <w:proofErr w:type="spellEnd"/>
        <w:r w:rsidR="008962DC" w:rsidRPr="0033227D">
          <w:rPr>
            <w:rStyle w:val="af2"/>
            <w:lang w:val="ru-RU"/>
          </w:rPr>
          <w:t>/</w:t>
        </w:r>
        <w:proofErr w:type="spellStart"/>
        <w:r w:rsidR="008962DC" w:rsidRPr="0033227D">
          <w:rPr>
            <w:rStyle w:val="af2"/>
          </w:rPr>
          <w:t>deyatelnost</w:t>
        </w:r>
        <w:proofErr w:type="spellEnd"/>
        <w:r w:rsidR="008962DC" w:rsidRPr="0033227D">
          <w:rPr>
            <w:rStyle w:val="af2"/>
            <w:lang w:val="ru-RU"/>
          </w:rPr>
          <w:t>/</w:t>
        </w:r>
        <w:proofErr w:type="spellStart"/>
        <w:r w:rsidR="008962DC" w:rsidRPr="0033227D">
          <w:rPr>
            <w:rStyle w:val="af2"/>
          </w:rPr>
          <w:t>napravleniya</w:t>
        </w:r>
        <w:proofErr w:type="spellEnd"/>
        <w:r w:rsidR="008962DC" w:rsidRPr="0033227D">
          <w:rPr>
            <w:rStyle w:val="af2"/>
            <w:lang w:val="ru-RU"/>
          </w:rPr>
          <w:t>-</w:t>
        </w:r>
        <w:proofErr w:type="spellStart"/>
        <w:r w:rsidR="008962DC" w:rsidRPr="0033227D">
          <w:rPr>
            <w:rStyle w:val="af2"/>
          </w:rPr>
          <w:t>deyatelnosti</w:t>
        </w:r>
        <w:proofErr w:type="spellEnd"/>
        <w:r w:rsidR="008962DC" w:rsidRPr="0033227D">
          <w:rPr>
            <w:rStyle w:val="af2"/>
            <w:lang w:val="ru-RU"/>
          </w:rPr>
          <w:t>/</w:t>
        </w:r>
        <w:r w:rsidR="008962DC" w:rsidRPr="0033227D">
          <w:rPr>
            <w:rStyle w:val="af2"/>
          </w:rPr>
          <w:t>mu</w:t>
        </w:r>
        <w:r w:rsidR="008962DC" w:rsidRPr="0033227D">
          <w:rPr>
            <w:rStyle w:val="af2"/>
            <w:lang w:val="ru-RU"/>
          </w:rPr>
          <w:t>-</w:t>
        </w:r>
        <w:proofErr w:type="spellStart"/>
        <w:r w:rsidR="008962DC" w:rsidRPr="0033227D">
          <w:rPr>
            <w:rStyle w:val="af2"/>
          </w:rPr>
          <w:t>komitet</w:t>
        </w:r>
        <w:proofErr w:type="spellEnd"/>
        <w:r w:rsidR="008962DC" w:rsidRPr="0033227D">
          <w:rPr>
            <w:rStyle w:val="af2"/>
            <w:lang w:val="ru-RU"/>
          </w:rPr>
          <w:t>-</w:t>
        </w:r>
        <w:proofErr w:type="spellStart"/>
        <w:r w:rsidR="008962DC" w:rsidRPr="0033227D">
          <w:rPr>
            <w:rStyle w:val="af2"/>
          </w:rPr>
          <w:t>po</w:t>
        </w:r>
        <w:proofErr w:type="spellEnd"/>
        <w:r w:rsidR="008962DC" w:rsidRPr="0033227D">
          <w:rPr>
            <w:rStyle w:val="af2"/>
            <w:lang w:val="ru-RU"/>
          </w:rPr>
          <w:t>-</w:t>
        </w:r>
        <w:proofErr w:type="spellStart"/>
        <w:r w:rsidR="008962DC" w:rsidRPr="0033227D">
          <w:rPr>
            <w:rStyle w:val="af2"/>
          </w:rPr>
          <w:t>ekonomike</w:t>
        </w:r>
        <w:proofErr w:type="spellEnd"/>
        <w:r w:rsidR="008962DC" w:rsidRPr="0033227D">
          <w:rPr>
            <w:rStyle w:val="af2"/>
            <w:lang w:val="ru-RU"/>
          </w:rPr>
          <w:t>-</w:t>
        </w:r>
        <w:proofErr w:type="spellStart"/>
        <w:r w:rsidR="008962DC" w:rsidRPr="0033227D">
          <w:rPr>
            <w:rStyle w:val="af2"/>
          </w:rPr>
          <w:t>i</w:t>
        </w:r>
        <w:proofErr w:type="spellEnd"/>
        <w:r w:rsidR="008962DC" w:rsidRPr="0033227D">
          <w:rPr>
            <w:rStyle w:val="af2"/>
            <w:lang w:val="ru-RU"/>
          </w:rPr>
          <w:t>-</w:t>
        </w:r>
        <w:proofErr w:type="spellStart"/>
        <w:r w:rsidR="008962DC" w:rsidRPr="0033227D">
          <w:rPr>
            <w:rStyle w:val="af2"/>
          </w:rPr>
          <w:t>finansam</w:t>
        </w:r>
        <w:proofErr w:type="spellEnd"/>
        <w:r w:rsidR="008962DC" w:rsidRPr="0033227D">
          <w:rPr>
            <w:rStyle w:val="af2"/>
            <w:lang w:val="ru-RU"/>
          </w:rPr>
          <w:t>/</w:t>
        </w:r>
        <w:proofErr w:type="spellStart"/>
        <w:r w:rsidR="008962DC" w:rsidRPr="0033227D">
          <w:rPr>
            <w:rStyle w:val="af2"/>
          </w:rPr>
          <w:t>investitsionnye</w:t>
        </w:r>
        <w:proofErr w:type="spellEnd"/>
        <w:r w:rsidR="008962DC" w:rsidRPr="0033227D">
          <w:rPr>
            <w:rStyle w:val="af2"/>
            <w:lang w:val="ru-RU"/>
          </w:rPr>
          <w:t>-</w:t>
        </w:r>
        <w:proofErr w:type="spellStart"/>
        <w:r w:rsidR="008962DC" w:rsidRPr="0033227D">
          <w:rPr>
            <w:rStyle w:val="af2"/>
          </w:rPr>
          <w:t>proekty</w:t>
        </w:r>
        <w:proofErr w:type="spellEnd"/>
        <w:r w:rsidR="008962DC" w:rsidRPr="0033227D">
          <w:rPr>
            <w:rStyle w:val="af2"/>
            <w:lang w:val="ru-RU"/>
          </w:rPr>
          <w:t>/</w:t>
        </w:r>
      </w:hyperlink>
      <w:r w:rsidR="005B5DC8">
        <w:rPr>
          <w:szCs w:val="28"/>
          <w:lang w:val="ru-RU" w:eastAsia="ru-RU"/>
        </w:rPr>
        <w:t xml:space="preserve">). </w:t>
      </w:r>
    </w:p>
    <w:p w:rsidR="00911632" w:rsidRDefault="00025907" w:rsidP="00652773">
      <w:pPr>
        <w:spacing w:after="0"/>
        <w:rPr>
          <w:lang w:val="ru-RU"/>
        </w:rPr>
      </w:pPr>
      <w:r w:rsidRPr="00CE16CE">
        <w:rPr>
          <w:szCs w:val="28"/>
          <w:lang w:val="ru-RU"/>
        </w:rPr>
        <w:t xml:space="preserve">На территории </w:t>
      </w:r>
      <w:r>
        <w:rPr>
          <w:szCs w:val="28"/>
          <w:lang w:val="ru-RU"/>
        </w:rPr>
        <w:t>района</w:t>
      </w:r>
      <w:r w:rsidRPr="00CE16CE">
        <w:rPr>
          <w:szCs w:val="28"/>
          <w:lang w:val="ru-RU"/>
        </w:rPr>
        <w:t xml:space="preserve"> осуществляет деятельность </w:t>
      </w:r>
      <w:r>
        <w:rPr>
          <w:szCs w:val="28"/>
          <w:lang w:val="ru-RU"/>
        </w:rPr>
        <w:t>представители центра предпринимательства «Мой бизнес»</w:t>
      </w:r>
      <w:r w:rsidR="009131CA">
        <w:rPr>
          <w:szCs w:val="28"/>
          <w:lang w:val="ru-RU"/>
        </w:rPr>
        <w:t xml:space="preserve"> (</w:t>
      </w:r>
      <w:r w:rsidR="00D65A2D">
        <w:rPr>
          <w:szCs w:val="28"/>
          <w:lang w:val="ru-RU"/>
        </w:rPr>
        <w:t>дистанционно, с 202</w:t>
      </w:r>
      <w:r w:rsidR="008962DC">
        <w:rPr>
          <w:szCs w:val="28"/>
          <w:lang w:val="ru-RU"/>
        </w:rPr>
        <w:t>2</w:t>
      </w:r>
      <w:r w:rsidR="00D65A2D">
        <w:rPr>
          <w:szCs w:val="28"/>
          <w:lang w:val="ru-RU"/>
        </w:rPr>
        <w:t xml:space="preserve"> г.</w:t>
      </w:r>
      <w:r w:rsidR="009131CA">
        <w:rPr>
          <w:szCs w:val="28"/>
          <w:lang w:val="ru-RU"/>
        </w:rPr>
        <w:t>)</w:t>
      </w:r>
      <w:r w:rsidR="00536812">
        <w:rPr>
          <w:szCs w:val="28"/>
          <w:lang w:val="ru-RU"/>
        </w:rPr>
        <w:t>.</w:t>
      </w:r>
      <w:r w:rsidR="00D642AB">
        <w:rPr>
          <w:szCs w:val="28"/>
          <w:lang w:val="ru-RU"/>
        </w:rPr>
        <w:t xml:space="preserve"> </w:t>
      </w:r>
      <w:r w:rsidR="00911632" w:rsidRPr="00911632">
        <w:rPr>
          <w:lang w:val="ru-RU"/>
        </w:rPr>
        <w:t xml:space="preserve">Для реализации своих полномочий уполномоченным </w:t>
      </w:r>
      <w:r w:rsidR="00911632">
        <w:rPr>
          <w:lang w:val="ru-RU"/>
        </w:rPr>
        <w:t xml:space="preserve">по инвестициям администрацией </w:t>
      </w:r>
      <w:r w:rsidR="00911632" w:rsidRPr="00911632">
        <w:rPr>
          <w:lang w:val="ru-RU"/>
        </w:rPr>
        <w:t xml:space="preserve">МО разработаны следующие нормативные правовые акты: </w:t>
      </w:r>
    </w:p>
    <w:p w:rsidR="00911632" w:rsidRPr="00C540E0" w:rsidRDefault="00911632" w:rsidP="00652773">
      <w:pPr>
        <w:spacing w:after="0"/>
        <w:rPr>
          <w:lang w:val="ru-RU"/>
        </w:rPr>
      </w:pPr>
      <w:r w:rsidRPr="00C540E0">
        <w:rPr>
          <w:lang w:val="ru-RU"/>
        </w:rPr>
        <w:t xml:space="preserve">- </w:t>
      </w:r>
      <w:r w:rsidR="00D642AB">
        <w:rPr>
          <w:lang w:val="ru-RU"/>
        </w:rPr>
        <w:t>Об утверждении Положения о деятельности уполномоченного по инвестициям в МО «</w:t>
      </w:r>
      <w:proofErr w:type="spellStart"/>
      <w:r w:rsidR="00D642AB">
        <w:rPr>
          <w:lang w:val="ru-RU"/>
        </w:rPr>
        <w:t>Хоринский</w:t>
      </w:r>
      <w:proofErr w:type="spellEnd"/>
      <w:r w:rsidR="00D642AB">
        <w:rPr>
          <w:lang w:val="ru-RU"/>
        </w:rPr>
        <w:t xml:space="preserve"> район»</w:t>
      </w:r>
      <w:r w:rsidRPr="00C540E0">
        <w:rPr>
          <w:lang w:val="ru-RU"/>
        </w:rPr>
        <w:t>, утвержденн</w:t>
      </w:r>
      <w:r w:rsidR="00260CC3">
        <w:rPr>
          <w:lang w:val="ru-RU"/>
        </w:rPr>
        <w:t>о</w:t>
      </w:r>
      <w:r w:rsidR="00D642AB">
        <w:rPr>
          <w:lang w:val="ru-RU"/>
        </w:rPr>
        <w:t>е</w:t>
      </w:r>
      <w:r w:rsidRPr="00C540E0">
        <w:rPr>
          <w:lang w:val="ru-RU"/>
        </w:rPr>
        <w:t xml:space="preserve"> Постановлением администрации МО </w:t>
      </w:r>
      <w:r w:rsidR="004B77DC" w:rsidRPr="00C540E0">
        <w:rPr>
          <w:lang w:val="ru-RU"/>
        </w:rPr>
        <w:t>«</w:t>
      </w:r>
      <w:proofErr w:type="spellStart"/>
      <w:r w:rsidR="00D642AB">
        <w:rPr>
          <w:lang w:val="ru-RU"/>
        </w:rPr>
        <w:t>Хоринский</w:t>
      </w:r>
      <w:proofErr w:type="spellEnd"/>
      <w:r w:rsidR="00D642AB">
        <w:rPr>
          <w:lang w:val="ru-RU"/>
        </w:rPr>
        <w:t xml:space="preserve"> </w:t>
      </w:r>
      <w:r w:rsidR="004B77DC" w:rsidRPr="00C540E0">
        <w:rPr>
          <w:lang w:val="ru-RU"/>
        </w:rPr>
        <w:t xml:space="preserve">район» </w:t>
      </w:r>
      <w:r w:rsidRPr="00C540E0">
        <w:rPr>
          <w:lang w:val="ru-RU"/>
        </w:rPr>
        <w:t xml:space="preserve">от </w:t>
      </w:r>
      <w:r w:rsidR="00D642AB">
        <w:rPr>
          <w:lang w:val="ru-RU"/>
        </w:rPr>
        <w:t>05</w:t>
      </w:r>
      <w:r w:rsidRPr="00C540E0">
        <w:rPr>
          <w:lang w:val="ru-RU"/>
        </w:rPr>
        <w:t>.</w:t>
      </w:r>
      <w:r w:rsidR="004B77DC" w:rsidRPr="00C540E0">
        <w:rPr>
          <w:lang w:val="ru-RU"/>
        </w:rPr>
        <w:t>0</w:t>
      </w:r>
      <w:r w:rsidR="00D642AB">
        <w:rPr>
          <w:lang w:val="ru-RU"/>
        </w:rPr>
        <w:t>6</w:t>
      </w:r>
      <w:r w:rsidRPr="00C540E0">
        <w:rPr>
          <w:lang w:val="ru-RU"/>
        </w:rPr>
        <w:t>.20</w:t>
      </w:r>
      <w:r w:rsidR="00D642AB">
        <w:rPr>
          <w:lang w:val="ru-RU"/>
        </w:rPr>
        <w:t>23</w:t>
      </w:r>
      <w:r w:rsidR="004B77DC" w:rsidRPr="00C540E0">
        <w:rPr>
          <w:lang w:val="ru-RU"/>
        </w:rPr>
        <w:t xml:space="preserve"> </w:t>
      </w:r>
      <w:r w:rsidRPr="00C540E0">
        <w:rPr>
          <w:lang w:val="ru-RU"/>
        </w:rPr>
        <w:t>г. №</w:t>
      </w:r>
      <w:r w:rsidR="004B77DC" w:rsidRPr="00C540E0">
        <w:rPr>
          <w:lang w:val="ru-RU"/>
        </w:rPr>
        <w:t>25</w:t>
      </w:r>
      <w:r w:rsidR="00D642AB">
        <w:rPr>
          <w:lang w:val="ru-RU"/>
        </w:rPr>
        <w:t>3</w:t>
      </w:r>
      <w:r w:rsidRPr="00C540E0">
        <w:rPr>
          <w:lang w:val="ru-RU"/>
        </w:rPr>
        <w:t xml:space="preserve">; </w:t>
      </w:r>
    </w:p>
    <w:p w:rsidR="00911632" w:rsidRPr="00C540E0" w:rsidRDefault="00911632" w:rsidP="00652773">
      <w:pPr>
        <w:spacing w:after="0"/>
        <w:rPr>
          <w:lang w:val="ru-RU"/>
        </w:rPr>
      </w:pPr>
      <w:r w:rsidRPr="00C540E0">
        <w:rPr>
          <w:lang w:val="ru-RU"/>
        </w:rPr>
        <w:t xml:space="preserve">- Создан </w:t>
      </w:r>
      <w:r w:rsidR="00D642AB">
        <w:rPr>
          <w:lang w:val="ru-RU"/>
        </w:rPr>
        <w:t>Общественный с</w:t>
      </w:r>
      <w:r w:rsidRPr="00C540E0">
        <w:rPr>
          <w:lang w:val="ru-RU"/>
        </w:rPr>
        <w:t xml:space="preserve">овет по </w:t>
      </w:r>
      <w:r w:rsidR="00D642AB">
        <w:rPr>
          <w:lang w:val="ru-RU"/>
        </w:rPr>
        <w:t xml:space="preserve">улучшению </w:t>
      </w:r>
      <w:r w:rsidRPr="00C540E0">
        <w:rPr>
          <w:lang w:val="ru-RU"/>
        </w:rPr>
        <w:t>инвестици</w:t>
      </w:r>
      <w:r w:rsidR="00B954AF" w:rsidRPr="00C540E0">
        <w:rPr>
          <w:lang w:val="ru-RU"/>
        </w:rPr>
        <w:t>онно</w:t>
      </w:r>
      <w:r w:rsidR="00D642AB">
        <w:rPr>
          <w:lang w:val="ru-RU"/>
        </w:rPr>
        <w:t>го</w:t>
      </w:r>
      <w:r w:rsidR="00B954AF" w:rsidRPr="00C540E0">
        <w:rPr>
          <w:lang w:val="ru-RU"/>
        </w:rPr>
        <w:t xml:space="preserve"> </w:t>
      </w:r>
      <w:r w:rsidR="00D642AB">
        <w:rPr>
          <w:lang w:val="ru-RU"/>
        </w:rPr>
        <w:t>климата</w:t>
      </w:r>
      <w:r w:rsidR="00B954AF" w:rsidRPr="00C540E0">
        <w:rPr>
          <w:lang w:val="ru-RU"/>
        </w:rPr>
        <w:t xml:space="preserve"> </w:t>
      </w:r>
      <w:r w:rsidRPr="00C540E0">
        <w:rPr>
          <w:lang w:val="ru-RU"/>
        </w:rPr>
        <w:t xml:space="preserve">при </w:t>
      </w:r>
      <w:r w:rsidR="00B954AF" w:rsidRPr="00C540E0">
        <w:rPr>
          <w:lang w:val="ru-RU"/>
        </w:rPr>
        <w:t>Главе МО «</w:t>
      </w:r>
      <w:proofErr w:type="spellStart"/>
      <w:r w:rsidR="00D642AB">
        <w:rPr>
          <w:lang w:val="ru-RU"/>
        </w:rPr>
        <w:t>Хоринский</w:t>
      </w:r>
      <w:proofErr w:type="spellEnd"/>
      <w:r w:rsidR="00B954AF" w:rsidRPr="00C540E0">
        <w:rPr>
          <w:lang w:val="ru-RU"/>
        </w:rPr>
        <w:t xml:space="preserve"> район»</w:t>
      </w:r>
      <w:r w:rsidRPr="00C540E0">
        <w:rPr>
          <w:lang w:val="ru-RU"/>
        </w:rPr>
        <w:t xml:space="preserve">, утвержденный Постановлением администрации </w:t>
      </w:r>
      <w:r w:rsidR="00B954AF" w:rsidRPr="00C540E0">
        <w:rPr>
          <w:lang w:val="ru-RU"/>
        </w:rPr>
        <w:t>МО «</w:t>
      </w:r>
      <w:proofErr w:type="spellStart"/>
      <w:r w:rsidR="00D642AB">
        <w:rPr>
          <w:lang w:val="ru-RU"/>
        </w:rPr>
        <w:t>Хоринский</w:t>
      </w:r>
      <w:proofErr w:type="spellEnd"/>
      <w:r w:rsidR="00B954AF" w:rsidRPr="00C540E0">
        <w:rPr>
          <w:lang w:val="ru-RU"/>
        </w:rPr>
        <w:t xml:space="preserve"> район» </w:t>
      </w:r>
      <w:r w:rsidRPr="00C540E0">
        <w:rPr>
          <w:lang w:val="ru-RU"/>
        </w:rPr>
        <w:t xml:space="preserve">от </w:t>
      </w:r>
      <w:r w:rsidR="00D642AB">
        <w:rPr>
          <w:lang w:val="ru-RU"/>
        </w:rPr>
        <w:t>25</w:t>
      </w:r>
      <w:r w:rsidRPr="00C540E0">
        <w:rPr>
          <w:lang w:val="ru-RU"/>
        </w:rPr>
        <w:t>.0</w:t>
      </w:r>
      <w:r w:rsidR="00B954AF" w:rsidRPr="00C540E0">
        <w:rPr>
          <w:lang w:val="ru-RU"/>
        </w:rPr>
        <w:t>2</w:t>
      </w:r>
      <w:r w:rsidRPr="00C540E0">
        <w:rPr>
          <w:lang w:val="ru-RU"/>
        </w:rPr>
        <w:t>.2015г. №</w:t>
      </w:r>
      <w:r w:rsidR="00D642AB">
        <w:rPr>
          <w:lang w:val="ru-RU"/>
        </w:rPr>
        <w:t>131</w:t>
      </w:r>
      <w:r w:rsidRPr="00C540E0">
        <w:rPr>
          <w:lang w:val="ru-RU"/>
        </w:rPr>
        <w:t xml:space="preserve"> (с изм. от </w:t>
      </w:r>
      <w:r w:rsidR="00D642AB">
        <w:rPr>
          <w:lang w:val="ru-RU"/>
        </w:rPr>
        <w:t>26</w:t>
      </w:r>
      <w:r w:rsidRPr="00C540E0">
        <w:rPr>
          <w:lang w:val="ru-RU"/>
        </w:rPr>
        <w:t>.</w:t>
      </w:r>
      <w:r w:rsidR="00D642AB">
        <w:rPr>
          <w:lang w:val="ru-RU"/>
        </w:rPr>
        <w:t>04</w:t>
      </w:r>
      <w:r w:rsidRPr="00C540E0">
        <w:rPr>
          <w:lang w:val="ru-RU"/>
        </w:rPr>
        <w:t>.20</w:t>
      </w:r>
      <w:r w:rsidR="00D642AB">
        <w:rPr>
          <w:lang w:val="ru-RU"/>
        </w:rPr>
        <w:t>24</w:t>
      </w:r>
      <w:r w:rsidRPr="00C540E0">
        <w:rPr>
          <w:lang w:val="ru-RU"/>
        </w:rPr>
        <w:t xml:space="preserve"> №</w:t>
      </w:r>
      <w:r w:rsidR="00D642AB">
        <w:rPr>
          <w:lang w:val="ru-RU"/>
        </w:rPr>
        <w:t>179</w:t>
      </w:r>
      <w:r w:rsidRPr="00C540E0">
        <w:rPr>
          <w:lang w:val="ru-RU"/>
        </w:rPr>
        <w:t xml:space="preserve">); </w:t>
      </w:r>
    </w:p>
    <w:p w:rsidR="000C66D8" w:rsidRPr="00260CC3" w:rsidRDefault="000C66D8" w:rsidP="00652773">
      <w:pPr>
        <w:spacing w:after="0"/>
        <w:rPr>
          <w:lang w:val="ru-RU"/>
        </w:rPr>
      </w:pPr>
      <w:r w:rsidRPr="00C540E0">
        <w:rPr>
          <w:lang w:val="ru-RU"/>
        </w:rPr>
        <w:t xml:space="preserve">- </w:t>
      </w:r>
      <w:r w:rsidRPr="00260CC3">
        <w:rPr>
          <w:lang w:val="ru-RU"/>
        </w:rPr>
        <w:t xml:space="preserve">Создан </w:t>
      </w:r>
      <w:r w:rsidR="00D65A2D" w:rsidRPr="00260CC3">
        <w:rPr>
          <w:lang w:val="ru-RU"/>
        </w:rPr>
        <w:t>К</w:t>
      </w:r>
      <w:r w:rsidRPr="00260CC3">
        <w:rPr>
          <w:lang w:val="ru-RU"/>
        </w:rPr>
        <w:t xml:space="preserve">оординационный Совет по </w:t>
      </w:r>
      <w:r w:rsidR="00260CC3" w:rsidRPr="00260CC3">
        <w:rPr>
          <w:lang w:val="ru-RU"/>
        </w:rPr>
        <w:t>развитию предпринимательской деятельности при Администрации МО «</w:t>
      </w:r>
      <w:proofErr w:type="spellStart"/>
      <w:r w:rsidR="00260CC3" w:rsidRPr="00260CC3">
        <w:rPr>
          <w:lang w:val="ru-RU"/>
        </w:rPr>
        <w:t>Хоринский</w:t>
      </w:r>
      <w:proofErr w:type="spellEnd"/>
      <w:r w:rsidR="00260CC3" w:rsidRPr="00260CC3">
        <w:rPr>
          <w:lang w:val="ru-RU"/>
        </w:rPr>
        <w:t xml:space="preserve"> район»</w:t>
      </w:r>
      <w:r w:rsidRPr="00260CC3">
        <w:rPr>
          <w:lang w:val="ru-RU"/>
        </w:rPr>
        <w:t>, утвержденный Постановлением администрации МО «</w:t>
      </w:r>
      <w:proofErr w:type="spellStart"/>
      <w:r w:rsidR="00260CC3" w:rsidRPr="00260CC3">
        <w:rPr>
          <w:lang w:val="ru-RU"/>
        </w:rPr>
        <w:t>Хоринский</w:t>
      </w:r>
      <w:proofErr w:type="spellEnd"/>
      <w:r w:rsidRPr="00260CC3">
        <w:rPr>
          <w:lang w:val="ru-RU"/>
        </w:rPr>
        <w:t xml:space="preserve"> район» от 1</w:t>
      </w:r>
      <w:r w:rsidR="00260CC3" w:rsidRPr="00260CC3">
        <w:rPr>
          <w:lang w:val="ru-RU"/>
        </w:rPr>
        <w:t>5</w:t>
      </w:r>
      <w:r w:rsidRPr="00260CC3">
        <w:rPr>
          <w:lang w:val="ru-RU"/>
        </w:rPr>
        <w:t>.0</w:t>
      </w:r>
      <w:r w:rsidR="00260CC3" w:rsidRPr="00260CC3">
        <w:rPr>
          <w:lang w:val="ru-RU"/>
        </w:rPr>
        <w:t>7</w:t>
      </w:r>
      <w:r w:rsidRPr="00260CC3">
        <w:rPr>
          <w:lang w:val="ru-RU"/>
        </w:rPr>
        <w:t>.20</w:t>
      </w:r>
      <w:r w:rsidR="00260CC3" w:rsidRPr="00260CC3">
        <w:rPr>
          <w:lang w:val="ru-RU"/>
        </w:rPr>
        <w:t>13</w:t>
      </w:r>
      <w:r w:rsidR="00D65A2D" w:rsidRPr="00260CC3">
        <w:rPr>
          <w:lang w:val="ru-RU"/>
        </w:rPr>
        <w:t xml:space="preserve"> </w:t>
      </w:r>
      <w:r w:rsidR="00260CC3" w:rsidRPr="00260CC3">
        <w:rPr>
          <w:lang w:val="ru-RU"/>
        </w:rPr>
        <w:t>г. №536 (с изм. От 26.01.2024 №43)</w:t>
      </w:r>
      <w:r w:rsidRPr="00260CC3">
        <w:rPr>
          <w:lang w:val="ru-RU"/>
        </w:rPr>
        <w:t>;</w:t>
      </w:r>
    </w:p>
    <w:p w:rsidR="00911632" w:rsidRPr="00C540E0" w:rsidRDefault="00911632" w:rsidP="00652773">
      <w:pPr>
        <w:spacing w:after="0"/>
        <w:rPr>
          <w:lang w:val="ru-RU"/>
        </w:rPr>
      </w:pPr>
      <w:r w:rsidRPr="00C540E0">
        <w:rPr>
          <w:lang w:val="ru-RU"/>
        </w:rPr>
        <w:t xml:space="preserve">- Порядок проведения оценки регулирующего воздействия проектов муниципальных нормативных правовых актов </w:t>
      </w:r>
      <w:r w:rsidR="00B954AF" w:rsidRPr="00C540E0">
        <w:rPr>
          <w:lang w:val="ru-RU"/>
        </w:rPr>
        <w:t xml:space="preserve">и </w:t>
      </w:r>
      <w:r w:rsidR="00D642AB">
        <w:rPr>
          <w:lang w:val="ru-RU"/>
        </w:rPr>
        <w:t xml:space="preserve">порядок проведения </w:t>
      </w:r>
      <w:r w:rsidR="00B954AF" w:rsidRPr="00C540E0">
        <w:rPr>
          <w:lang w:val="ru-RU"/>
        </w:rPr>
        <w:t>экспертизы</w:t>
      </w:r>
      <w:r w:rsidR="00D642AB">
        <w:rPr>
          <w:lang w:val="ru-RU"/>
        </w:rPr>
        <w:t xml:space="preserve"> муниципальных</w:t>
      </w:r>
      <w:r w:rsidR="00B954AF" w:rsidRPr="00C540E0">
        <w:rPr>
          <w:lang w:val="ru-RU"/>
        </w:rPr>
        <w:t xml:space="preserve"> нормативных правовых</w:t>
      </w:r>
      <w:r w:rsidRPr="00C540E0">
        <w:rPr>
          <w:lang w:val="ru-RU"/>
        </w:rPr>
        <w:t xml:space="preserve">, утвержден Постановлением администрации </w:t>
      </w:r>
      <w:r w:rsidR="000C66D8" w:rsidRPr="00C540E0">
        <w:rPr>
          <w:lang w:val="ru-RU"/>
        </w:rPr>
        <w:t>МО «</w:t>
      </w:r>
      <w:proofErr w:type="spellStart"/>
      <w:r w:rsidR="00D642AB">
        <w:rPr>
          <w:lang w:val="ru-RU"/>
        </w:rPr>
        <w:t>Хоринский</w:t>
      </w:r>
      <w:proofErr w:type="spellEnd"/>
      <w:r w:rsidR="000C66D8" w:rsidRPr="00C540E0">
        <w:rPr>
          <w:lang w:val="ru-RU"/>
        </w:rPr>
        <w:t xml:space="preserve"> район»</w:t>
      </w:r>
      <w:r w:rsidRPr="00C540E0">
        <w:rPr>
          <w:lang w:val="ru-RU"/>
        </w:rPr>
        <w:t xml:space="preserve"> от </w:t>
      </w:r>
      <w:r w:rsidR="00D642AB">
        <w:rPr>
          <w:lang w:val="ru-RU"/>
        </w:rPr>
        <w:t>03</w:t>
      </w:r>
      <w:r w:rsidRPr="00C540E0">
        <w:rPr>
          <w:lang w:val="ru-RU"/>
        </w:rPr>
        <w:t>.</w:t>
      </w:r>
      <w:r w:rsidR="000C66D8" w:rsidRPr="00C540E0">
        <w:rPr>
          <w:lang w:val="ru-RU"/>
        </w:rPr>
        <w:t>0</w:t>
      </w:r>
      <w:r w:rsidR="00D642AB">
        <w:rPr>
          <w:lang w:val="ru-RU"/>
        </w:rPr>
        <w:t>3</w:t>
      </w:r>
      <w:r w:rsidRPr="00C540E0">
        <w:rPr>
          <w:lang w:val="ru-RU"/>
        </w:rPr>
        <w:t>.201</w:t>
      </w:r>
      <w:r w:rsidR="000C66D8" w:rsidRPr="00C540E0">
        <w:rPr>
          <w:lang w:val="ru-RU"/>
        </w:rPr>
        <w:t xml:space="preserve">6 </w:t>
      </w:r>
      <w:r w:rsidRPr="00C540E0">
        <w:rPr>
          <w:lang w:val="ru-RU"/>
        </w:rPr>
        <w:t>г. №</w:t>
      </w:r>
      <w:r w:rsidR="00D642AB">
        <w:rPr>
          <w:lang w:val="ru-RU"/>
        </w:rPr>
        <w:t>92</w:t>
      </w:r>
      <w:r w:rsidRPr="00C540E0">
        <w:rPr>
          <w:lang w:val="ru-RU"/>
        </w:rPr>
        <w:t xml:space="preserve"> (с изм. от </w:t>
      </w:r>
      <w:r w:rsidR="00D642AB">
        <w:rPr>
          <w:lang w:val="ru-RU"/>
        </w:rPr>
        <w:t>1</w:t>
      </w:r>
      <w:r w:rsidR="000C66D8" w:rsidRPr="00C540E0">
        <w:rPr>
          <w:lang w:val="ru-RU"/>
        </w:rPr>
        <w:t>9</w:t>
      </w:r>
      <w:r w:rsidRPr="00C540E0">
        <w:rPr>
          <w:lang w:val="ru-RU"/>
        </w:rPr>
        <w:t>.</w:t>
      </w:r>
      <w:r w:rsidR="00D642AB">
        <w:rPr>
          <w:lang w:val="ru-RU"/>
        </w:rPr>
        <w:t>04</w:t>
      </w:r>
      <w:r w:rsidRPr="00C540E0">
        <w:rPr>
          <w:lang w:val="ru-RU"/>
        </w:rPr>
        <w:t>.20</w:t>
      </w:r>
      <w:r w:rsidR="00D642AB">
        <w:rPr>
          <w:lang w:val="ru-RU"/>
        </w:rPr>
        <w:t>22</w:t>
      </w:r>
      <w:r w:rsidRPr="00C540E0">
        <w:rPr>
          <w:lang w:val="ru-RU"/>
        </w:rPr>
        <w:t xml:space="preserve"> №</w:t>
      </w:r>
      <w:r w:rsidR="00D642AB">
        <w:rPr>
          <w:lang w:val="ru-RU"/>
        </w:rPr>
        <w:t>157</w:t>
      </w:r>
      <w:r w:rsidRPr="00C540E0">
        <w:rPr>
          <w:lang w:val="ru-RU"/>
        </w:rPr>
        <w:t xml:space="preserve">); </w:t>
      </w:r>
    </w:p>
    <w:p w:rsidR="000C66D8" w:rsidRPr="00C540E0" w:rsidRDefault="000C66D8" w:rsidP="005D2D14">
      <w:pPr>
        <w:spacing w:after="0"/>
        <w:rPr>
          <w:lang w:val="ru-RU"/>
        </w:rPr>
      </w:pPr>
      <w:r w:rsidRPr="00C540E0">
        <w:rPr>
          <w:lang w:val="ru-RU"/>
        </w:rPr>
        <w:t xml:space="preserve">- </w:t>
      </w:r>
      <w:r w:rsidR="005D2D14" w:rsidRPr="005D2D14">
        <w:rPr>
          <w:bCs/>
          <w:szCs w:val="28"/>
          <w:lang w:val="ru-RU" w:eastAsia="ru-RU" w:bidi="ar-SA"/>
        </w:rPr>
        <w:t xml:space="preserve">Об утверждении Порядка предоставления субсидии юридическим лицам (за исключением государственных (муниципальных) учреждений) и индивидуальным предпринимателям - производителям услуг в целях возмещения затрат при осуществлении </w:t>
      </w:r>
      <w:proofErr w:type="spellStart"/>
      <w:r w:rsidR="005D2D14" w:rsidRPr="005D2D14">
        <w:rPr>
          <w:bCs/>
          <w:szCs w:val="28"/>
          <w:lang w:val="ru-RU" w:eastAsia="ru-RU" w:bidi="ar-SA"/>
        </w:rPr>
        <w:t>внутримуниципальных</w:t>
      </w:r>
      <w:proofErr w:type="spellEnd"/>
      <w:r w:rsidR="005D2D14" w:rsidRPr="005D2D14">
        <w:rPr>
          <w:bCs/>
          <w:szCs w:val="28"/>
          <w:lang w:val="ru-RU" w:eastAsia="ru-RU" w:bidi="ar-SA"/>
        </w:rPr>
        <w:t xml:space="preserve"> перевозок пассажиров общественным автомобильным транспортом на территории МО «</w:t>
      </w:r>
      <w:proofErr w:type="spellStart"/>
      <w:r w:rsidR="005D2D14" w:rsidRPr="005D2D14">
        <w:rPr>
          <w:bCs/>
          <w:szCs w:val="28"/>
          <w:lang w:val="ru-RU" w:eastAsia="ru-RU" w:bidi="ar-SA"/>
        </w:rPr>
        <w:t>Хоринский</w:t>
      </w:r>
      <w:proofErr w:type="spellEnd"/>
      <w:r w:rsidR="005D2D14" w:rsidRPr="005D2D14">
        <w:rPr>
          <w:bCs/>
          <w:szCs w:val="28"/>
          <w:lang w:val="ru-RU" w:eastAsia="ru-RU" w:bidi="ar-SA"/>
        </w:rPr>
        <w:t xml:space="preserve"> район»</w:t>
      </w:r>
      <w:r w:rsidR="005D2D14">
        <w:rPr>
          <w:bCs/>
          <w:szCs w:val="28"/>
          <w:lang w:val="ru-RU" w:eastAsia="ru-RU" w:bidi="ar-SA"/>
        </w:rPr>
        <w:t xml:space="preserve">, </w:t>
      </w:r>
      <w:r w:rsidRPr="00C540E0">
        <w:rPr>
          <w:lang w:val="ru-RU"/>
        </w:rPr>
        <w:t>утвержденный Постановлением администрации МО «</w:t>
      </w:r>
      <w:proofErr w:type="spellStart"/>
      <w:r w:rsidR="00A55F15">
        <w:rPr>
          <w:lang w:val="ru-RU"/>
        </w:rPr>
        <w:t>Хоринский</w:t>
      </w:r>
      <w:proofErr w:type="spellEnd"/>
      <w:r w:rsidRPr="00C540E0">
        <w:rPr>
          <w:lang w:val="ru-RU"/>
        </w:rPr>
        <w:t xml:space="preserve"> район» от 16.0</w:t>
      </w:r>
      <w:r w:rsidR="005D2D14">
        <w:rPr>
          <w:lang w:val="ru-RU"/>
        </w:rPr>
        <w:t>4</w:t>
      </w:r>
      <w:r w:rsidRPr="00C540E0">
        <w:rPr>
          <w:lang w:val="ru-RU"/>
        </w:rPr>
        <w:t>.202</w:t>
      </w:r>
      <w:r w:rsidR="005D2D14">
        <w:rPr>
          <w:lang w:val="ru-RU"/>
        </w:rPr>
        <w:t>4</w:t>
      </w:r>
      <w:r w:rsidRPr="00C540E0">
        <w:rPr>
          <w:lang w:val="ru-RU"/>
        </w:rPr>
        <w:t xml:space="preserve"> г. №</w:t>
      </w:r>
      <w:r w:rsidR="005D2D14">
        <w:rPr>
          <w:lang w:val="ru-RU"/>
        </w:rPr>
        <w:t>159</w:t>
      </w:r>
      <w:r w:rsidRPr="00C540E0">
        <w:rPr>
          <w:lang w:val="ru-RU"/>
        </w:rPr>
        <w:t>;</w:t>
      </w:r>
    </w:p>
    <w:p w:rsidR="00213DA7" w:rsidRDefault="004E05A9" w:rsidP="00652773">
      <w:pPr>
        <w:spacing w:after="0"/>
        <w:rPr>
          <w:lang w:val="ru-RU"/>
        </w:rPr>
      </w:pPr>
      <w:r w:rsidRPr="00C540E0">
        <w:rPr>
          <w:lang w:val="ru-RU"/>
        </w:rPr>
        <w:t xml:space="preserve">- </w:t>
      </w:r>
    </w:p>
    <w:p w:rsidR="00213DA7" w:rsidRDefault="00213DA7" w:rsidP="00652773">
      <w:pPr>
        <w:spacing w:after="0"/>
        <w:rPr>
          <w:lang w:val="ru-RU"/>
        </w:rPr>
      </w:pPr>
    </w:p>
    <w:p w:rsidR="00213DA7" w:rsidRPr="00213DA7" w:rsidRDefault="00213DA7" w:rsidP="00213DA7">
      <w:pPr>
        <w:pStyle w:val="a9"/>
        <w:numPr>
          <w:ilvl w:val="0"/>
          <w:numId w:val="12"/>
        </w:numPr>
        <w:spacing w:after="0"/>
        <w:ind w:left="0" w:firstLine="0"/>
        <w:rPr>
          <w:lang w:val="ru-RU"/>
        </w:rPr>
      </w:pPr>
      <w:r w:rsidRPr="00213DA7">
        <w:rPr>
          <w:rFonts w:eastAsia="SimSun"/>
          <w:szCs w:val="28"/>
          <w:lang w:val="ru-RU" w:eastAsia="zh-CN"/>
        </w:rPr>
        <w:lastRenderedPageBreak/>
        <w:t>Порядок предоставления и расходования субсидий из бюджета МО «</w:t>
      </w:r>
      <w:proofErr w:type="spellStart"/>
      <w:r w:rsidRPr="00213DA7">
        <w:rPr>
          <w:rFonts w:eastAsia="SimSun"/>
          <w:szCs w:val="28"/>
          <w:lang w:val="ru-RU" w:eastAsia="zh-CN"/>
        </w:rPr>
        <w:t>Хоринский</w:t>
      </w:r>
      <w:proofErr w:type="spellEnd"/>
      <w:r w:rsidRPr="00213DA7">
        <w:rPr>
          <w:rFonts w:eastAsia="SimSun"/>
          <w:szCs w:val="28"/>
          <w:lang w:val="ru-RU" w:eastAsia="zh-CN"/>
        </w:rPr>
        <w:t xml:space="preserve"> район» по поддержке деятельности отрасли животноводства, направляемых на возмещение части затрат по содержанию маточного поголовья крупного рогатого скота молочного направления сельскохозяйственным товаропроизводителям, за исключением граждан, ведущих личное подсобное хозяйство</w:t>
      </w:r>
      <w:r>
        <w:rPr>
          <w:rFonts w:eastAsia="SimSun"/>
          <w:szCs w:val="28"/>
          <w:lang w:val="ru-RU" w:eastAsia="zh-CN"/>
        </w:rPr>
        <w:t>,</w:t>
      </w:r>
      <w:r w:rsidRPr="00213DA7">
        <w:rPr>
          <w:rFonts w:eastAsia="SimSun"/>
          <w:szCs w:val="28"/>
          <w:lang w:val="ru-RU" w:eastAsia="zh-CN"/>
        </w:rPr>
        <w:t xml:space="preserve"> </w:t>
      </w:r>
      <w:proofErr w:type="spellStart"/>
      <w:r w:rsidRPr="00213DA7">
        <w:rPr>
          <w:rFonts w:eastAsia="SimSun"/>
          <w:szCs w:val="28"/>
          <w:lang w:val="ru-RU" w:eastAsia="zh-CN"/>
        </w:rPr>
        <w:t>утвержден</w:t>
      </w:r>
      <w:r>
        <w:rPr>
          <w:rFonts w:eastAsia="SimSun"/>
          <w:szCs w:val="28"/>
          <w:lang w:val="ru-RU" w:eastAsia="zh-CN"/>
        </w:rPr>
        <w:t>ый</w:t>
      </w:r>
      <w:proofErr w:type="spellEnd"/>
      <w:r w:rsidRPr="00213DA7">
        <w:rPr>
          <w:rFonts w:eastAsia="SimSun"/>
          <w:szCs w:val="28"/>
          <w:lang w:val="ru-RU" w:eastAsia="zh-CN"/>
        </w:rPr>
        <w:t xml:space="preserve"> Постановлением Администрации МО «</w:t>
      </w:r>
      <w:proofErr w:type="spellStart"/>
      <w:r w:rsidRPr="00213DA7">
        <w:rPr>
          <w:rFonts w:eastAsia="SimSun"/>
          <w:szCs w:val="28"/>
          <w:lang w:val="ru-RU" w:eastAsia="zh-CN"/>
        </w:rPr>
        <w:t>Хоринский</w:t>
      </w:r>
      <w:proofErr w:type="spellEnd"/>
      <w:r w:rsidRPr="00213DA7">
        <w:rPr>
          <w:rFonts w:eastAsia="SimSun"/>
          <w:szCs w:val="28"/>
          <w:lang w:val="ru-RU" w:eastAsia="zh-CN"/>
        </w:rPr>
        <w:t xml:space="preserve"> район» от 18.11.2024 № </w:t>
      </w:r>
      <w:proofErr w:type="gramStart"/>
      <w:r w:rsidRPr="00213DA7">
        <w:rPr>
          <w:rFonts w:eastAsia="SimSun"/>
          <w:szCs w:val="28"/>
          <w:lang w:val="ru-RU" w:eastAsia="zh-CN"/>
        </w:rPr>
        <w:t xml:space="preserve">490 </w:t>
      </w:r>
      <w:r>
        <w:rPr>
          <w:rFonts w:eastAsia="SimSun"/>
          <w:szCs w:val="28"/>
          <w:lang w:val="ru-RU" w:eastAsia="zh-CN"/>
        </w:rPr>
        <w:t>;</w:t>
      </w:r>
      <w:proofErr w:type="gramEnd"/>
    </w:p>
    <w:p w:rsidR="00213DA7" w:rsidRPr="00213DA7" w:rsidRDefault="00213DA7" w:rsidP="00213DA7">
      <w:pPr>
        <w:pStyle w:val="a9"/>
        <w:numPr>
          <w:ilvl w:val="0"/>
          <w:numId w:val="12"/>
        </w:numPr>
        <w:spacing w:after="0"/>
        <w:ind w:left="0" w:firstLine="0"/>
        <w:rPr>
          <w:lang w:val="ru-RU"/>
        </w:rPr>
      </w:pPr>
      <w:r w:rsidRPr="00213DA7">
        <w:rPr>
          <w:lang w:val="ru-RU"/>
        </w:rPr>
        <w:t>Порядок предоставления и расходования субсидий из бюджета МО «</w:t>
      </w:r>
      <w:proofErr w:type="spellStart"/>
      <w:r w:rsidRPr="00213DA7">
        <w:rPr>
          <w:lang w:val="ru-RU"/>
        </w:rPr>
        <w:t>Хоринский</w:t>
      </w:r>
      <w:proofErr w:type="spellEnd"/>
      <w:r w:rsidRPr="00213DA7">
        <w:rPr>
          <w:lang w:val="ru-RU"/>
        </w:rPr>
        <w:t xml:space="preserve"> район» по поддержке деятельности отрасли растениеводства, направляемых на возмещение части затрат по производству кормов</w:t>
      </w:r>
      <w:r>
        <w:rPr>
          <w:lang w:val="ru-RU"/>
        </w:rPr>
        <w:t xml:space="preserve">, утвержденный </w:t>
      </w:r>
      <w:r w:rsidRPr="00213DA7">
        <w:rPr>
          <w:lang w:val="ru-RU"/>
        </w:rPr>
        <w:t>Постановлением Администрации МО «</w:t>
      </w:r>
      <w:proofErr w:type="spellStart"/>
      <w:r w:rsidRPr="00213DA7">
        <w:rPr>
          <w:lang w:val="ru-RU"/>
        </w:rPr>
        <w:t>Хоринский</w:t>
      </w:r>
      <w:proofErr w:type="spellEnd"/>
      <w:r w:rsidRPr="00213DA7">
        <w:rPr>
          <w:lang w:val="ru-RU"/>
        </w:rPr>
        <w:t xml:space="preserve"> район» от 20.11.2024 №</w:t>
      </w:r>
      <w:r>
        <w:rPr>
          <w:color w:val="000000"/>
        </w:rPr>
        <w:t> </w:t>
      </w:r>
      <w:r w:rsidRPr="00213DA7">
        <w:rPr>
          <w:color w:val="000000"/>
          <w:lang w:val="ru-RU"/>
        </w:rPr>
        <w:t>494</w:t>
      </w:r>
      <w:r>
        <w:rPr>
          <w:color w:val="000000"/>
          <w:lang w:val="ru-RU"/>
        </w:rPr>
        <w:t>;</w:t>
      </w:r>
    </w:p>
    <w:p w:rsidR="00911632" w:rsidRPr="00C540E0" w:rsidRDefault="00213DA7" w:rsidP="00213DA7">
      <w:pPr>
        <w:spacing w:after="0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-   </w:t>
      </w:r>
      <w:r w:rsidR="00AB75F7" w:rsidRPr="00C540E0">
        <w:rPr>
          <w:szCs w:val="28"/>
          <w:lang w:val="ru-RU"/>
        </w:rPr>
        <w:t xml:space="preserve">Стратегия социально-экономического развития </w:t>
      </w:r>
      <w:r w:rsidR="00AB75F7" w:rsidRPr="00C540E0">
        <w:rPr>
          <w:lang w:val="ru-RU"/>
        </w:rPr>
        <w:t>МО «</w:t>
      </w:r>
      <w:proofErr w:type="spellStart"/>
      <w:r w:rsidR="00260CC3">
        <w:rPr>
          <w:lang w:val="ru-RU"/>
        </w:rPr>
        <w:t>Хоринский</w:t>
      </w:r>
      <w:proofErr w:type="spellEnd"/>
      <w:r w:rsidR="00AB75F7" w:rsidRPr="00C540E0">
        <w:rPr>
          <w:lang w:val="ru-RU"/>
        </w:rPr>
        <w:t xml:space="preserve"> район» до 2035 года</w:t>
      </w:r>
      <w:r w:rsidR="00911632" w:rsidRPr="00C540E0">
        <w:rPr>
          <w:szCs w:val="28"/>
          <w:lang w:val="ru-RU"/>
        </w:rPr>
        <w:t>, утвержденн</w:t>
      </w:r>
      <w:r w:rsidR="00AB75F7" w:rsidRPr="00C540E0">
        <w:rPr>
          <w:szCs w:val="28"/>
          <w:lang w:val="ru-RU"/>
        </w:rPr>
        <w:t>ая</w:t>
      </w:r>
      <w:r w:rsidR="00911632" w:rsidRPr="00C540E0">
        <w:rPr>
          <w:szCs w:val="28"/>
          <w:lang w:val="ru-RU"/>
        </w:rPr>
        <w:t xml:space="preserve"> </w:t>
      </w:r>
      <w:r w:rsidR="00AB75F7" w:rsidRPr="00C540E0">
        <w:rPr>
          <w:szCs w:val="28"/>
          <w:lang w:val="ru-RU"/>
        </w:rPr>
        <w:t xml:space="preserve">Решением сессии районного Совета депутатов </w:t>
      </w:r>
      <w:r w:rsidR="00AB75F7" w:rsidRPr="00C540E0">
        <w:rPr>
          <w:lang w:val="ru-RU"/>
        </w:rPr>
        <w:t>МО «</w:t>
      </w:r>
      <w:proofErr w:type="spellStart"/>
      <w:r w:rsidR="00260CC3">
        <w:rPr>
          <w:lang w:val="ru-RU"/>
        </w:rPr>
        <w:t>Хоринский</w:t>
      </w:r>
      <w:proofErr w:type="spellEnd"/>
      <w:r w:rsidR="00260CC3">
        <w:rPr>
          <w:lang w:val="ru-RU"/>
        </w:rPr>
        <w:t xml:space="preserve"> район</w:t>
      </w:r>
      <w:r w:rsidR="00AB75F7" w:rsidRPr="00C540E0">
        <w:rPr>
          <w:lang w:val="ru-RU"/>
        </w:rPr>
        <w:t xml:space="preserve">» </w:t>
      </w:r>
      <w:r w:rsidR="00911632" w:rsidRPr="00C540E0">
        <w:rPr>
          <w:szCs w:val="28"/>
          <w:lang w:val="ru-RU"/>
        </w:rPr>
        <w:t xml:space="preserve">от </w:t>
      </w:r>
      <w:r w:rsidR="00AB75F7" w:rsidRPr="00C540E0">
        <w:rPr>
          <w:szCs w:val="28"/>
          <w:lang w:val="ru-RU"/>
        </w:rPr>
        <w:t>2</w:t>
      </w:r>
      <w:r w:rsidR="00260CC3">
        <w:rPr>
          <w:szCs w:val="28"/>
          <w:lang w:val="ru-RU"/>
        </w:rPr>
        <w:t>5</w:t>
      </w:r>
      <w:r w:rsidR="00911632" w:rsidRPr="00C540E0">
        <w:rPr>
          <w:szCs w:val="28"/>
          <w:lang w:val="ru-RU"/>
        </w:rPr>
        <w:t>.1</w:t>
      </w:r>
      <w:r w:rsidR="00260CC3">
        <w:rPr>
          <w:szCs w:val="28"/>
          <w:lang w:val="ru-RU"/>
        </w:rPr>
        <w:t>0</w:t>
      </w:r>
      <w:r w:rsidR="00911632" w:rsidRPr="00C540E0">
        <w:rPr>
          <w:szCs w:val="28"/>
          <w:lang w:val="ru-RU"/>
        </w:rPr>
        <w:t>.201</w:t>
      </w:r>
      <w:r w:rsidR="00AB75F7" w:rsidRPr="00C540E0">
        <w:rPr>
          <w:szCs w:val="28"/>
          <w:lang w:val="ru-RU"/>
        </w:rPr>
        <w:t xml:space="preserve">8 </w:t>
      </w:r>
      <w:r w:rsidR="00911632" w:rsidRPr="00C540E0">
        <w:rPr>
          <w:szCs w:val="28"/>
          <w:lang w:val="ru-RU"/>
        </w:rPr>
        <w:t>г. №</w:t>
      </w:r>
      <w:r w:rsidR="00260CC3">
        <w:rPr>
          <w:szCs w:val="28"/>
          <w:lang w:val="ru-RU"/>
        </w:rPr>
        <w:t>1-3/18</w:t>
      </w:r>
      <w:r w:rsidR="00911632" w:rsidRPr="00C540E0">
        <w:rPr>
          <w:szCs w:val="28"/>
          <w:lang w:val="ru-RU"/>
        </w:rPr>
        <w:t xml:space="preserve">; </w:t>
      </w:r>
    </w:p>
    <w:p w:rsidR="00911632" w:rsidRPr="00EC33B0" w:rsidRDefault="00911632" w:rsidP="00652773">
      <w:pPr>
        <w:spacing w:after="0"/>
        <w:ind w:firstLine="0"/>
        <w:rPr>
          <w:szCs w:val="28"/>
          <w:lang w:val="ru-RU" w:eastAsia="ru-RU"/>
        </w:rPr>
      </w:pPr>
      <w:r w:rsidRPr="00C540E0">
        <w:rPr>
          <w:szCs w:val="28"/>
          <w:lang w:val="ru-RU"/>
        </w:rPr>
        <w:t xml:space="preserve">- Муниципальная программа </w:t>
      </w:r>
      <w:r w:rsidR="00EC33B0" w:rsidRPr="00C540E0">
        <w:rPr>
          <w:szCs w:val="28"/>
          <w:lang w:val="ru-RU"/>
        </w:rPr>
        <w:t>«</w:t>
      </w:r>
      <w:r w:rsidR="00260CC3">
        <w:rPr>
          <w:szCs w:val="28"/>
          <w:lang w:val="ru-RU"/>
        </w:rPr>
        <w:t xml:space="preserve">Развитие экономики </w:t>
      </w:r>
      <w:r w:rsidR="00EC33B0" w:rsidRPr="00C540E0">
        <w:rPr>
          <w:szCs w:val="28"/>
          <w:lang w:val="ru-RU"/>
        </w:rPr>
        <w:t>муниципального образования  «</w:t>
      </w:r>
      <w:proofErr w:type="spellStart"/>
      <w:r w:rsidR="00260CC3">
        <w:rPr>
          <w:szCs w:val="28"/>
          <w:lang w:val="ru-RU"/>
        </w:rPr>
        <w:t>Хоринский</w:t>
      </w:r>
      <w:proofErr w:type="spellEnd"/>
      <w:r w:rsidR="00260CC3">
        <w:rPr>
          <w:szCs w:val="28"/>
          <w:lang w:val="ru-RU"/>
        </w:rPr>
        <w:t xml:space="preserve"> район»</w:t>
      </w:r>
      <w:r w:rsidRPr="00C540E0">
        <w:rPr>
          <w:szCs w:val="28"/>
          <w:lang w:val="ru-RU"/>
        </w:rPr>
        <w:t xml:space="preserve"> от </w:t>
      </w:r>
      <w:r w:rsidR="00260CC3">
        <w:rPr>
          <w:szCs w:val="28"/>
          <w:lang w:val="ru-RU"/>
        </w:rPr>
        <w:t>10</w:t>
      </w:r>
      <w:r w:rsidRPr="00C540E0">
        <w:rPr>
          <w:szCs w:val="28"/>
          <w:lang w:val="ru-RU"/>
        </w:rPr>
        <w:t>.</w:t>
      </w:r>
      <w:r w:rsidR="00260CC3">
        <w:rPr>
          <w:szCs w:val="28"/>
          <w:lang w:val="ru-RU"/>
        </w:rPr>
        <w:t>10</w:t>
      </w:r>
      <w:r w:rsidRPr="00C540E0">
        <w:rPr>
          <w:szCs w:val="28"/>
          <w:lang w:val="ru-RU"/>
        </w:rPr>
        <w:t>.20</w:t>
      </w:r>
      <w:r w:rsidR="00260CC3">
        <w:rPr>
          <w:szCs w:val="28"/>
          <w:lang w:val="ru-RU"/>
        </w:rPr>
        <w:t>14</w:t>
      </w:r>
      <w:r w:rsidRPr="00C540E0">
        <w:rPr>
          <w:szCs w:val="28"/>
          <w:lang w:val="ru-RU"/>
        </w:rPr>
        <w:t xml:space="preserve"> №</w:t>
      </w:r>
      <w:r w:rsidR="00260CC3">
        <w:rPr>
          <w:szCs w:val="28"/>
          <w:lang w:val="ru-RU"/>
        </w:rPr>
        <w:t>712</w:t>
      </w:r>
      <w:r w:rsidRPr="00C540E0">
        <w:rPr>
          <w:szCs w:val="28"/>
          <w:lang w:val="ru-RU"/>
        </w:rPr>
        <w:t>, в том числе муниципальная подпрограмма «</w:t>
      </w:r>
      <w:r w:rsidR="00260CC3" w:rsidRPr="00260CC3">
        <w:rPr>
          <w:szCs w:val="28"/>
          <w:lang w:val="ru-RU"/>
        </w:rPr>
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 </w:t>
      </w:r>
      <w:hyperlink r:id="rId9" w:history="1">
        <w:r w:rsidR="00260CC3" w:rsidRPr="00260CC3">
          <w:rPr>
            <w:rStyle w:val="af2"/>
            <w:color w:val="auto"/>
            <w:szCs w:val="28"/>
            <w:u w:val="none"/>
            <w:lang w:val="ru-RU"/>
          </w:rPr>
          <w:t>режим</w:t>
        </w:r>
      </w:hyperlink>
      <w:r w:rsidR="00260CC3" w:rsidRPr="00260CC3">
        <w:rPr>
          <w:szCs w:val="28"/>
          <w:lang w:val="ru-RU"/>
        </w:rPr>
        <w:t> "Налог на профессиональный доход</w:t>
      </w:r>
      <w:r w:rsidR="00EC33B0" w:rsidRPr="00C540E0">
        <w:rPr>
          <w:szCs w:val="28"/>
          <w:lang w:val="ru-RU"/>
        </w:rPr>
        <w:t>»</w:t>
      </w:r>
      <w:r w:rsidR="009131CA" w:rsidRPr="00C540E0">
        <w:rPr>
          <w:szCs w:val="28"/>
          <w:lang w:val="ru-RU"/>
        </w:rPr>
        <w:t>;</w:t>
      </w:r>
    </w:p>
    <w:p w:rsidR="0068216D" w:rsidRPr="00507E24" w:rsidRDefault="0068216D" w:rsidP="00652773">
      <w:pPr>
        <w:autoSpaceDE w:val="0"/>
        <w:autoSpaceDN w:val="0"/>
        <w:adjustRightInd w:val="0"/>
        <w:spacing w:after="0"/>
        <w:rPr>
          <w:szCs w:val="28"/>
          <w:lang w:val="ru-RU"/>
        </w:rPr>
      </w:pPr>
      <w:r w:rsidRPr="00507E24">
        <w:rPr>
          <w:szCs w:val="28"/>
          <w:lang w:val="ru-RU" w:eastAsia="ru-RU" w:bidi="ar-SA"/>
        </w:rPr>
        <w:t>Численность населения МО «</w:t>
      </w:r>
      <w:proofErr w:type="spellStart"/>
      <w:r w:rsidR="0093050A">
        <w:rPr>
          <w:szCs w:val="28"/>
          <w:lang w:val="ru-RU" w:eastAsia="ru-RU" w:bidi="ar-SA"/>
        </w:rPr>
        <w:t>Хоринский</w:t>
      </w:r>
      <w:proofErr w:type="spellEnd"/>
      <w:r w:rsidRPr="00507E24">
        <w:rPr>
          <w:szCs w:val="28"/>
          <w:lang w:val="ru-RU" w:eastAsia="ru-RU" w:bidi="ar-SA"/>
        </w:rPr>
        <w:t xml:space="preserve"> район» </w:t>
      </w:r>
      <w:r w:rsidR="000C632C" w:rsidRPr="00507E24">
        <w:rPr>
          <w:szCs w:val="28"/>
          <w:lang w:val="ru-RU" w:eastAsia="ru-RU" w:bidi="ar-SA"/>
        </w:rPr>
        <w:t xml:space="preserve">по состоянию на </w:t>
      </w:r>
      <w:r w:rsidR="000C632C" w:rsidRPr="00E55697">
        <w:rPr>
          <w:szCs w:val="28"/>
          <w:lang w:val="ru-RU" w:eastAsia="ru-RU" w:bidi="ar-SA"/>
        </w:rPr>
        <w:t>01.01.202</w:t>
      </w:r>
      <w:r w:rsidR="00F806D0" w:rsidRPr="00E55697">
        <w:rPr>
          <w:szCs w:val="28"/>
          <w:lang w:val="ru-RU" w:eastAsia="ru-RU" w:bidi="ar-SA"/>
        </w:rPr>
        <w:t>5</w:t>
      </w:r>
      <w:r w:rsidR="000C632C" w:rsidRPr="00E55697">
        <w:rPr>
          <w:szCs w:val="28"/>
          <w:lang w:val="ru-RU" w:eastAsia="ru-RU" w:bidi="ar-SA"/>
        </w:rPr>
        <w:t xml:space="preserve"> г. –</w:t>
      </w:r>
      <w:r w:rsidRPr="00E55697">
        <w:rPr>
          <w:szCs w:val="28"/>
          <w:lang w:val="ru-RU" w:eastAsia="ru-RU" w:bidi="ar-SA"/>
        </w:rPr>
        <w:t xml:space="preserve"> </w:t>
      </w:r>
      <w:r w:rsidR="00260CC3">
        <w:rPr>
          <w:szCs w:val="28"/>
          <w:lang w:val="ru-RU" w:eastAsia="ru-RU" w:bidi="ar-SA"/>
        </w:rPr>
        <w:t>15744</w:t>
      </w:r>
      <w:r w:rsidR="000C632C" w:rsidRPr="00E55697">
        <w:rPr>
          <w:szCs w:val="28"/>
          <w:lang w:val="ru-RU" w:eastAsia="ru-RU" w:bidi="ar-SA"/>
        </w:rPr>
        <w:t xml:space="preserve"> </w:t>
      </w:r>
      <w:r w:rsidRPr="00E55697">
        <w:rPr>
          <w:szCs w:val="28"/>
          <w:lang w:val="ru-RU" w:eastAsia="ru-RU" w:bidi="ar-SA"/>
        </w:rPr>
        <w:t>чел.</w:t>
      </w:r>
      <w:r w:rsidR="000C632C" w:rsidRPr="00E55697">
        <w:rPr>
          <w:szCs w:val="28"/>
          <w:lang w:val="ru-RU" w:eastAsia="ru-RU" w:bidi="ar-SA"/>
        </w:rPr>
        <w:t>, ч</w:t>
      </w:r>
      <w:r w:rsidRPr="00E55697">
        <w:rPr>
          <w:szCs w:val="28"/>
          <w:lang w:val="ru-RU" w:eastAsia="ru-RU" w:bidi="ar-SA"/>
        </w:rPr>
        <w:t>исло субъектов малого и среднего</w:t>
      </w:r>
      <w:r w:rsidRPr="00507E24">
        <w:rPr>
          <w:szCs w:val="28"/>
          <w:lang w:val="ru-RU" w:eastAsia="ru-RU" w:bidi="ar-SA"/>
        </w:rPr>
        <w:t xml:space="preserve"> предпринимательства </w:t>
      </w:r>
      <w:r w:rsidR="000C632C" w:rsidRPr="00507E24">
        <w:rPr>
          <w:szCs w:val="28"/>
          <w:lang w:val="ru-RU" w:eastAsia="ru-RU" w:bidi="ar-SA"/>
        </w:rPr>
        <w:t>по состоянию на 01.01.202</w:t>
      </w:r>
      <w:r w:rsidR="00260CC3">
        <w:rPr>
          <w:szCs w:val="28"/>
          <w:lang w:val="ru-RU" w:eastAsia="ru-RU" w:bidi="ar-SA"/>
        </w:rPr>
        <w:t>5</w:t>
      </w:r>
      <w:r w:rsidR="000C632C" w:rsidRPr="00507E24">
        <w:rPr>
          <w:szCs w:val="28"/>
          <w:lang w:val="ru-RU" w:eastAsia="ru-RU" w:bidi="ar-SA"/>
        </w:rPr>
        <w:t xml:space="preserve"> г. </w:t>
      </w:r>
      <w:r w:rsidR="00B64AF8">
        <w:rPr>
          <w:szCs w:val="28"/>
          <w:lang w:val="ru-RU" w:eastAsia="ru-RU" w:bidi="ar-SA"/>
        </w:rPr>
        <w:t>–</w:t>
      </w:r>
      <w:r w:rsidRPr="00507E24">
        <w:rPr>
          <w:szCs w:val="28"/>
          <w:lang w:val="ru-RU" w:eastAsia="ru-RU" w:bidi="ar-SA"/>
        </w:rPr>
        <w:t xml:space="preserve"> </w:t>
      </w:r>
      <w:r w:rsidR="00260CC3">
        <w:rPr>
          <w:szCs w:val="28"/>
          <w:lang w:val="ru-RU" w:eastAsia="ru-RU" w:bidi="ar-SA"/>
        </w:rPr>
        <w:t>306</w:t>
      </w:r>
      <w:r w:rsidR="00B64AF8" w:rsidRPr="00B64AF8">
        <w:rPr>
          <w:szCs w:val="28"/>
          <w:lang w:val="ru-RU" w:eastAsia="ru-RU" w:bidi="ar-SA"/>
        </w:rPr>
        <w:t xml:space="preserve"> (</w:t>
      </w:r>
      <w:r w:rsidR="00B64AF8">
        <w:rPr>
          <w:szCs w:val="28"/>
          <w:lang w:val="ru-RU" w:eastAsia="ru-RU" w:bidi="ar-SA"/>
        </w:rPr>
        <w:t>по состоянию на 01.01.202</w:t>
      </w:r>
      <w:r w:rsidR="00F806D0">
        <w:rPr>
          <w:szCs w:val="28"/>
          <w:lang w:val="ru-RU" w:eastAsia="ru-RU" w:bidi="ar-SA"/>
        </w:rPr>
        <w:t>4</w:t>
      </w:r>
      <w:r w:rsidR="00B64AF8">
        <w:rPr>
          <w:szCs w:val="28"/>
          <w:lang w:val="ru-RU" w:eastAsia="ru-RU" w:bidi="ar-SA"/>
        </w:rPr>
        <w:t xml:space="preserve"> г. – </w:t>
      </w:r>
      <w:r w:rsidR="00260CC3">
        <w:rPr>
          <w:szCs w:val="28"/>
          <w:lang w:val="ru-RU" w:eastAsia="ru-RU" w:bidi="ar-SA"/>
        </w:rPr>
        <w:t>309</w:t>
      </w:r>
      <w:r w:rsidR="00B64AF8">
        <w:rPr>
          <w:szCs w:val="28"/>
          <w:lang w:val="ru-RU" w:eastAsia="ru-RU" w:bidi="ar-SA"/>
        </w:rPr>
        <w:t>)</w:t>
      </w:r>
      <w:r w:rsidRPr="00E411F9">
        <w:rPr>
          <w:szCs w:val="28"/>
          <w:lang w:val="ru-RU" w:eastAsia="ru-RU" w:bidi="ar-SA"/>
        </w:rPr>
        <w:t>, в том числе:</w:t>
      </w:r>
      <w:r w:rsidR="000C632C" w:rsidRPr="00E411F9">
        <w:rPr>
          <w:szCs w:val="28"/>
          <w:lang w:val="ru-RU" w:eastAsia="ru-RU" w:bidi="ar-SA"/>
        </w:rPr>
        <w:t xml:space="preserve"> </w:t>
      </w:r>
      <w:r w:rsidRPr="00E411F9">
        <w:rPr>
          <w:szCs w:val="28"/>
          <w:lang w:val="ru-RU" w:eastAsia="ru-RU" w:bidi="ar-SA"/>
        </w:rPr>
        <w:t xml:space="preserve">количество </w:t>
      </w:r>
      <w:r w:rsidR="000C632C" w:rsidRPr="00E411F9">
        <w:rPr>
          <w:szCs w:val="28"/>
          <w:lang w:val="ru-RU" w:eastAsia="ru-RU" w:bidi="ar-SA"/>
        </w:rPr>
        <w:t>юридических лиц</w:t>
      </w:r>
      <w:r w:rsidRPr="00E411F9">
        <w:rPr>
          <w:szCs w:val="28"/>
          <w:lang w:val="ru-RU" w:eastAsia="ru-RU" w:bidi="ar-SA"/>
        </w:rPr>
        <w:t xml:space="preserve"> </w:t>
      </w:r>
      <w:r w:rsidR="000C632C" w:rsidRPr="00E411F9">
        <w:rPr>
          <w:szCs w:val="28"/>
          <w:lang w:val="ru-RU" w:eastAsia="ru-RU" w:bidi="ar-SA"/>
        </w:rPr>
        <w:t>–</w:t>
      </w:r>
      <w:r w:rsidR="00B64AF8">
        <w:rPr>
          <w:szCs w:val="28"/>
          <w:lang w:val="ru-RU" w:eastAsia="ru-RU" w:bidi="ar-SA"/>
        </w:rPr>
        <w:t xml:space="preserve"> </w:t>
      </w:r>
      <w:r w:rsidR="00260CC3">
        <w:rPr>
          <w:szCs w:val="28"/>
          <w:lang w:val="ru-RU" w:eastAsia="ru-RU" w:bidi="ar-SA"/>
        </w:rPr>
        <w:t>38</w:t>
      </w:r>
      <w:r w:rsidR="000C632C" w:rsidRPr="00E411F9">
        <w:rPr>
          <w:szCs w:val="28"/>
          <w:lang w:val="ru-RU" w:eastAsia="ru-RU" w:bidi="ar-SA"/>
        </w:rPr>
        <w:t xml:space="preserve">, </w:t>
      </w:r>
      <w:r w:rsidRPr="00E411F9">
        <w:rPr>
          <w:szCs w:val="28"/>
          <w:lang w:val="ru-RU" w:eastAsia="ru-RU" w:bidi="ar-SA"/>
        </w:rPr>
        <w:t xml:space="preserve">индивидуальных предпринимателей </w:t>
      </w:r>
      <w:r w:rsidR="000C632C" w:rsidRPr="00E411F9">
        <w:rPr>
          <w:szCs w:val="28"/>
          <w:lang w:val="ru-RU" w:eastAsia="ru-RU" w:bidi="ar-SA"/>
        </w:rPr>
        <w:t>– 2</w:t>
      </w:r>
      <w:r w:rsidR="00260CC3">
        <w:rPr>
          <w:szCs w:val="28"/>
          <w:lang w:val="ru-RU" w:eastAsia="ru-RU" w:bidi="ar-SA"/>
        </w:rPr>
        <w:t>68</w:t>
      </w:r>
      <w:r w:rsidR="000C632C" w:rsidRPr="00E411F9">
        <w:rPr>
          <w:szCs w:val="28"/>
          <w:lang w:val="ru-RU" w:eastAsia="ru-RU" w:bidi="ar-SA"/>
        </w:rPr>
        <w:t>.</w:t>
      </w:r>
    </w:p>
    <w:p w:rsidR="0076212E" w:rsidRPr="0074504E" w:rsidRDefault="00AB75F7" w:rsidP="00652773">
      <w:pPr>
        <w:spacing w:after="0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В </w:t>
      </w:r>
      <w:r w:rsidR="00B64AF8">
        <w:rPr>
          <w:szCs w:val="28"/>
          <w:lang w:val="ru-RU"/>
        </w:rPr>
        <w:t>202</w:t>
      </w:r>
      <w:r w:rsidR="00F806D0">
        <w:rPr>
          <w:szCs w:val="28"/>
          <w:lang w:val="ru-RU"/>
        </w:rPr>
        <w:t>4</w:t>
      </w:r>
      <w:r w:rsidR="00B64AF8">
        <w:rPr>
          <w:szCs w:val="28"/>
          <w:lang w:val="ru-RU"/>
        </w:rPr>
        <w:t xml:space="preserve"> г. проведено </w:t>
      </w:r>
      <w:r w:rsidR="00260CC3">
        <w:rPr>
          <w:szCs w:val="28"/>
          <w:lang w:val="ru-RU"/>
        </w:rPr>
        <w:t>4</w:t>
      </w:r>
      <w:r w:rsidR="00B64AF8">
        <w:rPr>
          <w:szCs w:val="28"/>
          <w:lang w:val="ru-RU"/>
        </w:rPr>
        <w:t xml:space="preserve"> заседани</w:t>
      </w:r>
      <w:r w:rsidR="00260CC3">
        <w:rPr>
          <w:szCs w:val="28"/>
          <w:lang w:val="ru-RU"/>
        </w:rPr>
        <w:t>я</w:t>
      </w:r>
      <w:r w:rsidR="00B64AF8">
        <w:rPr>
          <w:szCs w:val="28"/>
          <w:lang w:val="ru-RU"/>
        </w:rPr>
        <w:t xml:space="preserve"> </w:t>
      </w:r>
      <w:r w:rsidR="00260CC3" w:rsidRPr="00260CC3">
        <w:rPr>
          <w:szCs w:val="28"/>
          <w:lang w:val="ru-RU"/>
        </w:rPr>
        <w:t>Координационн</w:t>
      </w:r>
      <w:r w:rsidR="00260CC3">
        <w:rPr>
          <w:szCs w:val="28"/>
          <w:lang w:val="ru-RU"/>
        </w:rPr>
        <w:t>ого</w:t>
      </w:r>
      <w:r w:rsidR="00260CC3" w:rsidRPr="00260CC3">
        <w:rPr>
          <w:szCs w:val="28"/>
          <w:lang w:val="ru-RU"/>
        </w:rPr>
        <w:t xml:space="preserve"> Совет</w:t>
      </w:r>
      <w:r w:rsidR="00260CC3">
        <w:rPr>
          <w:szCs w:val="28"/>
          <w:lang w:val="ru-RU"/>
        </w:rPr>
        <w:t>а</w:t>
      </w:r>
      <w:r w:rsidR="00260CC3" w:rsidRPr="00260CC3">
        <w:rPr>
          <w:szCs w:val="28"/>
          <w:lang w:val="ru-RU"/>
        </w:rPr>
        <w:t xml:space="preserve"> по развитию предпринимательской деятельности при Администрации МО «</w:t>
      </w:r>
      <w:proofErr w:type="spellStart"/>
      <w:r w:rsidR="00260CC3" w:rsidRPr="00260CC3">
        <w:rPr>
          <w:szCs w:val="28"/>
          <w:lang w:val="ru-RU"/>
        </w:rPr>
        <w:t>Хоринский</w:t>
      </w:r>
      <w:proofErr w:type="spellEnd"/>
      <w:r w:rsidR="00260CC3" w:rsidRPr="00260CC3">
        <w:rPr>
          <w:szCs w:val="28"/>
          <w:lang w:val="ru-RU"/>
        </w:rPr>
        <w:t xml:space="preserve"> район»</w:t>
      </w:r>
      <w:r w:rsidR="00B64AF8">
        <w:rPr>
          <w:szCs w:val="28"/>
          <w:lang w:val="ru-RU"/>
        </w:rPr>
        <w:t xml:space="preserve">, </w:t>
      </w:r>
      <w:r w:rsidR="00B64AF8" w:rsidRPr="0074504E">
        <w:rPr>
          <w:szCs w:val="28"/>
          <w:lang w:val="ru-RU"/>
        </w:rPr>
        <w:t xml:space="preserve">на которых было рассмотрено </w:t>
      </w:r>
      <w:r w:rsidR="0074504E" w:rsidRPr="0074504E">
        <w:rPr>
          <w:szCs w:val="28"/>
          <w:lang w:val="ru-RU"/>
        </w:rPr>
        <w:t>10 вопросов по развитию предпринимательской деятельности в районе</w:t>
      </w:r>
      <w:r w:rsidR="00B64AF8" w:rsidRPr="0074504E">
        <w:rPr>
          <w:szCs w:val="28"/>
          <w:lang w:val="ru-RU"/>
        </w:rPr>
        <w:t>. Протокола заседаний размещены на сайте муниципального образования «</w:t>
      </w:r>
      <w:proofErr w:type="spellStart"/>
      <w:r w:rsidR="0074504E" w:rsidRPr="0074504E">
        <w:rPr>
          <w:szCs w:val="28"/>
          <w:lang w:val="ru-RU"/>
        </w:rPr>
        <w:t>Хоринский</w:t>
      </w:r>
      <w:proofErr w:type="spellEnd"/>
      <w:r w:rsidR="00B64AF8" w:rsidRPr="0074504E">
        <w:rPr>
          <w:szCs w:val="28"/>
          <w:lang w:val="ru-RU"/>
        </w:rPr>
        <w:t xml:space="preserve"> район» в разделе – «Инвестору».</w:t>
      </w:r>
    </w:p>
    <w:p w:rsidR="002E0BA9" w:rsidRPr="00F11A89" w:rsidRDefault="002E0BA9" w:rsidP="00652773">
      <w:pPr>
        <w:spacing w:after="0"/>
        <w:contextualSpacing/>
        <w:rPr>
          <w:szCs w:val="28"/>
          <w:lang w:val="ru-RU"/>
        </w:rPr>
      </w:pPr>
      <w:r w:rsidRPr="00E55697">
        <w:rPr>
          <w:szCs w:val="28"/>
          <w:lang w:val="ru-RU"/>
        </w:rPr>
        <w:t>В 202</w:t>
      </w:r>
      <w:r w:rsidR="00F806D0" w:rsidRPr="00E55697">
        <w:rPr>
          <w:szCs w:val="28"/>
          <w:lang w:val="ru-RU"/>
        </w:rPr>
        <w:t>4</w:t>
      </w:r>
      <w:r w:rsidRPr="00E55697">
        <w:rPr>
          <w:szCs w:val="28"/>
          <w:lang w:val="ru-RU"/>
        </w:rPr>
        <w:t xml:space="preserve"> г. начата большая работа по внедрению муниципального инвестици</w:t>
      </w:r>
      <w:r w:rsidR="00F806D0" w:rsidRPr="00E55697">
        <w:rPr>
          <w:szCs w:val="28"/>
          <w:lang w:val="ru-RU"/>
        </w:rPr>
        <w:t>онного стандарта – МИС 2.0. Совм</w:t>
      </w:r>
      <w:r w:rsidRPr="00E55697">
        <w:rPr>
          <w:szCs w:val="28"/>
          <w:lang w:val="ru-RU"/>
        </w:rPr>
        <w:t xml:space="preserve">естно с фондом регионального развития РБ разработана дорожная карта, которая исполнена в </w:t>
      </w:r>
      <w:r w:rsidR="00F806D0" w:rsidRPr="00E55697">
        <w:rPr>
          <w:szCs w:val="28"/>
          <w:lang w:val="ru-RU"/>
        </w:rPr>
        <w:t xml:space="preserve">течение </w:t>
      </w:r>
      <w:r w:rsidRPr="00E55697">
        <w:rPr>
          <w:szCs w:val="28"/>
          <w:lang w:val="ru-RU"/>
        </w:rPr>
        <w:t>2024 г.</w:t>
      </w:r>
      <w:r>
        <w:rPr>
          <w:szCs w:val="28"/>
          <w:lang w:val="ru-RU"/>
        </w:rPr>
        <w:t xml:space="preserve">  </w:t>
      </w:r>
    </w:p>
    <w:p w:rsidR="007005B2" w:rsidRPr="00F11A89" w:rsidRDefault="007005B2" w:rsidP="007005B2">
      <w:pPr>
        <w:autoSpaceDE w:val="0"/>
        <w:autoSpaceDN w:val="0"/>
        <w:adjustRightInd w:val="0"/>
        <w:spacing w:after="0"/>
        <w:rPr>
          <w:szCs w:val="28"/>
          <w:lang w:val="ru-RU"/>
        </w:rPr>
      </w:pPr>
      <w:r w:rsidRPr="00543A01">
        <w:rPr>
          <w:szCs w:val="28"/>
          <w:lang w:val="ru-RU" w:eastAsia="ru-RU" w:bidi="ar-SA"/>
        </w:rPr>
        <w:t>Одним из эффективно действующих инструментов программно-</w:t>
      </w:r>
      <w:r w:rsidRPr="00F11A89">
        <w:rPr>
          <w:szCs w:val="28"/>
          <w:lang w:val="ru-RU" w:eastAsia="ru-RU" w:bidi="ar-SA"/>
        </w:rPr>
        <w:t>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муниципального района, обеспечить прозрачность и обоснованность процесса выбора целей, выбрать наиболее эффективные пути достижения результатов.</w:t>
      </w:r>
    </w:p>
    <w:p w:rsidR="00D34651" w:rsidRPr="00D34651" w:rsidRDefault="00D34651" w:rsidP="00D34651">
      <w:pPr>
        <w:pStyle w:val="af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34651">
        <w:rPr>
          <w:rFonts w:ascii="Times New Roman" w:hAnsi="Times New Roman"/>
          <w:sz w:val="28"/>
          <w:szCs w:val="28"/>
        </w:rPr>
        <w:t>В 202</w:t>
      </w:r>
      <w:r w:rsidR="00F806D0">
        <w:rPr>
          <w:rFonts w:ascii="Times New Roman" w:hAnsi="Times New Roman"/>
          <w:sz w:val="28"/>
          <w:szCs w:val="28"/>
        </w:rPr>
        <w:t>4</w:t>
      </w:r>
      <w:r w:rsidRPr="00D34651">
        <w:rPr>
          <w:rFonts w:ascii="Times New Roman" w:hAnsi="Times New Roman"/>
          <w:sz w:val="28"/>
          <w:szCs w:val="28"/>
        </w:rPr>
        <w:t xml:space="preserve"> году на территории муниципального образования «</w:t>
      </w:r>
      <w:proofErr w:type="spellStart"/>
      <w:r w:rsidR="004671F1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D34651">
        <w:rPr>
          <w:rFonts w:ascii="Times New Roman" w:hAnsi="Times New Roman"/>
          <w:sz w:val="28"/>
          <w:szCs w:val="28"/>
        </w:rPr>
        <w:t xml:space="preserve"> район» действовали </w:t>
      </w:r>
      <w:r w:rsidR="00260CC3">
        <w:rPr>
          <w:rFonts w:ascii="Times New Roman" w:hAnsi="Times New Roman"/>
          <w:sz w:val="28"/>
          <w:szCs w:val="28"/>
        </w:rPr>
        <w:t>12</w:t>
      </w:r>
      <w:r w:rsidRPr="00D34651">
        <w:rPr>
          <w:rFonts w:ascii="Times New Roman" w:hAnsi="Times New Roman"/>
          <w:sz w:val="28"/>
          <w:szCs w:val="28"/>
        </w:rPr>
        <w:t xml:space="preserve"> муниципальных программ, охватывающих основные </w:t>
      </w:r>
      <w:r w:rsidRPr="00D34651">
        <w:rPr>
          <w:rFonts w:ascii="Times New Roman" w:hAnsi="Times New Roman"/>
          <w:sz w:val="28"/>
          <w:szCs w:val="28"/>
        </w:rPr>
        <w:lastRenderedPageBreak/>
        <w:t>направления социально-экономического развития района, цели и задачи этих программ полностью соответствуют стратегии социально-экономического развития муниципального образования «</w:t>
      </w:r>
      <w:proofErr w:type="spellStart"/>
      <w:r w:rsidR="00260CC3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D34651">
        <w:rPr>
          <w:rFonts w:ascii="Times New Roman" w:hAnsi="Times New Roman"/>
          <w:sz w:val="28"/>
          <w:szCs w:val="28"/>
        </w:rPr>
        <w:t xml:space="preserve"> район» на период до 2035 года.</w:t>
      </w:r>
    </w:p>
    <w:p w:rsidR="00095D91" w:rsidRPr="00095D91" w:rsidRDefault="00095D91" w:rsidP="00095D91">
      <w:pPr>
        <w:spacing w:after="0"/>
        <w:ind w:firstLine="851"/>
        <w:rPr>
          <w:szCs w:val="28"/>
          <w:lang w:val="ru-RU" w:eastAsia="ru-RU" w:bidi="ar-SA"/>
        </w:rPr>
      </w:pPr>
      <w:r w:rsidRPr="00095D91">
        <w:rPr>
          <w:szCs w:val="28"/>
          <w:lang w:val="ru-RU" w:eastAsia="ru-RU" w:bidi="ar-SA"/>
        </w:rPr>
        <w:t>В отчетном периоде осуществлялась реализация 12 муниципальных программ с объемом финансирования за счет всех источников в размере 960 554,5047 тыс. рублей, в том числе за счет средств:</w:t>
      </w:r>
    </w:p>
    <w:p w:rsidR="00095D91" w:rsidRPr="00095D91" w:rsidRDefault="00095D91" w:rsidP="00095D91">
      <w:pPr>
        <w:spacing w:after="0"/>
        <w:ind w:firstLine="0"/>
        <w:rPr>
          <w:szCs w:val="28"/>
          <w:lang w:val="ru-RU" w:eastAsia="ru-RU" w:bidi="ar-SA"/>
        </w:rPr>
      </w:pPr>
      <w:r w:rsidRPr="00095D91">
        <w:rPr>
          <w:szCs w:val="28"/>
          <w:lang w:val="ru-RU" w:eastAsia="ru-RU" w:bidi="ar-SA"/>
        </w:rPr>
        <w:t xml:space="preserve">  -  федерального бюджета – 106 423,3264тыс. рублей (11%);</w:t>
      </w:r>
    </w:p>
    <w:p w:rsidR="00095D91" w:rsidRPr="00095D91" w:rsidRDefault="00095D91" w:rsidP="00095D91">
      <w:pPr>
        <w:spacing w:after="0"/>
        <w:ind w:firstLine="0"/>
        <w:rPr>
          <w:szCs w:val="28"/>
          <w:lang w:val="ru-RU" w:eastAsia="ru-RU" w:bidi="ar-SA"/>
        </w:rPr>
      </w:pPr>
      <w:r w:rsidRPr="00095D91">
        <w:rPr>
          <w:szCs w:val="28"/>
          <w:lang w:val="ru-RU" w:eastAsia="ru-RU" w:bidi="ar-SA"/>
        </w:rPr>
        <w:t xml:space="preserve">  -  республиканского бюджета – 602 942,34485 тыс. рублей (63%);</w:t>
      </w:r>
    </w:p>
    <w:p w:rsidR="00095D91" w:rsidRDefault="00095D91" w:rsidP="00095D91">
      <w:pPr>
        <w:spacing w:after="0"/>
        <w:ind w:firstLine="0"/>
        <w:rPr>
          <w:szCs w:val="28"/>
          <w:lang w:val="ru-RU" w:eastAsia="ru-RU" w:bidi="ar-SA"/>
        </w:rPr>
      </w:pPr>
      <w:r w:rsidRPr="00095D91">
        <w:rPr>
          <w:szCs w:val="28"/>
          <w:lang w:val="ru-RU" w:eastAsia="ru-RU" w:bidi="ar-SA"/>
        </w:rPr>
        <w:t xml:space="preserve">  -  местный бюджет – 251 188,83347 тыс. рублей (26%).</w:t>
      </w:r>
    </w:p>
    <w:p w:rsidR="00095D91" w:rsidRDefault="00095D91" w:rsidP="00095D91">
      <w:pPr>
        <w:spacing w:after="0"/>
        <w:ind w:firstLine="851"/>
        <w:rPr>
          <w:szCs w:val="28"/>
          <w:lang w:val="ru-RU" w:eastAsia="ru-RU" w:bidi="ar-SA"/>
        </w:rPr>
      </w:pPr>
      <w:r w:rsidRPr="00095D91">
        <w:rPr>
          <w:szCs w:val="28"/>
          <w:lang w:val="ru-RU" w:eastAsia="ru-RU" w:bidi="ar-SA"/>
        </w:rPr>
        <w:t xml:space="preserve"> Объем финансирования по сравнению с 2023 годом увеличился на 6,4% (2023 год – 902785,304 тыс. рублей).</w:t>
      </w:r>
    </w:p>
    <w:p w:rsidR="00095D91" w:rsidRDefault="00095D91" w:rsidP="00095D91">
      <w:pPr>
        <w:spacing w:after="0"/>
        <w:ind w:firstLine="851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 xml:space="preserve">Уполномоченным по инвестициям в 2024 году проведено 19 личных встреч, касающихся вопросов по </w:t>
      </w:r>
      <w:r w:rsidRPr="00095D91">
        <w:rPr>
          <w:szCs w:val="28"/>
          <w:lang w:val="ru-RU" w:eastAsia="ru-RU" w:bidi="ar-SA"/>
        </w:rPr>
        <w:t>участи</w:t>
      </w:r>
      <w:r w:rsidR="009E041E">
        <w:rPr>
          <w:szCs w:val="28"/>
          <w:lang w:val="ru-RU" w:eastAsia="ru-RU" w:bidi="ar-SA"/>
        </w:rPr>
        <w:t>ю</w:t>
      </w:r>
      <w:r w:rsidRPr="00095D91">
        <w:rPr>
          <w:szCs w:val="28"/>
          <w:lang w:val="ru-RU" w:eastAsia="ru-RU" w:bidi="ar-SA"/>
        </w:rPr>
        <w:t xml:space="preserve"> в конкурсном отборе на получение гранта «</w:t>
      </w:r>
      <w:proofErr w:type="spellStart"/>
      <w:r w:rsidRPr="00095D91">
        <w:rPr>
          <w:szCs w:val="28"/>
          <w:lang w:val="ru-RU" w:eastAsia="ru-RU" w:bidi="ar-SA"/>
        </w:rPr>
        <w:t>Агротуризм</w:t>
      </w:r>
      <w:proofErr w:type="spellEnd"/>
      <w:r w:rsidRPr="00095D91">
        <w:rPr>
          <w:szCs w:val="28"/>
          <w:lang w:val="ru-RU" w:eastAsia="ru-RU" w:bidi="ar-SA"/>
        </w:rPr>
        <w:t>»</w:t>
      </w:r>
      <w:r>
        <w:rPr>
          <w:szCs w:val="28"/>
          <w:lang w:val="ru-RU" w:eastAsia="ru-RU" w:bidi="ar-SA"/>
        </w:rPr>
        <w:t xml:space="preserve">, </w:t>
      </w:r>
      <w:r w:rsidRPr="00095D91">
        <w:rPr>
          <w:szCs w:val="28"/>
          <w:lang w:val="ru-RU" w:eastAsia="ru-RU" w:bidi="ar-SA"/>
        </w:rPr>
        <w:t xml:space="preserve"> </w:t>
      </w:r>
      <w:r w:rsidR="009E041E">
        <w:rPr>
          <w:szCs w:val="28"/>
          <w:lang w:val="ru-RU" w:eastAsia="ru-RU" w:bidi="ar-SA"/>
        </w:rPr>
        <w:t>по</w:t>
      </w:r>
      <w:r w:rsidRPr="00095D91">
        <w:rPr>
          <w:szCs w:val="28"/>
          <w:lang w:val="ru-RU" w:eastAsia="ru-RU" w:bidi="ar-SA"/>
        </w:rPr>
        <w:t xml:space="preserve"> организации поставки мяса в социальн</w:t>
      </w:r>
      <w:r w:rsidR="009E041E">
        <w:rPr>
          <w:szCs w:val="28"/>
          <w:lang w:val="ru-RU" w:eastAsia="ru-RU" w:bidi="ar-SA"/>
        </w:rPr>
        <w:t>ые учреждения района;</w:t>
      </w:r>
      <w:r w:rsidRPr="00095D91">
        <w:rPr>
          <w:szCs w:val="28"/>
          <w:lang w:val="ru-RU" w:eastAsia="ru-RU" w:bidi="ar-SA"/>
        </w:rPr>
        <w:t xml:space="preserve"> по обеспечению населения </w:t>
      </w:r>
      <w:r w:rsidR="009E041E">
        <w:rPr>
          <w:szCs w:val="28"/>
          <w:lang w:val="ru-RU" w:eastAsia="ru-RU" w:bidi="ar-SA"/>
        </w:rPr>
        <w:t>твердым топливом</w:t>
      </w:r>
      <w:r w:rsidRPr="00095D91">
        <w:rPr>
          <w:szCs w:val="28"/>
          <w:lang w:val="ru-RU" w:eastAsia="ru-RU" w:bidi="ar-SA"/>
        </w:rPr>
        <w:t xml:space="preserve">;                        </w:t>
      </w:r>
      <w:r w:rsidR="009E041E">
        <w:rPr>
          <w:szCs w:val="28"/>
          <w:lang w:val="ru-RU" w:eastAsia="ru-RU" w:bidi="ar-SA"/>
        </w:rPr>
        <w:t xml:space="preserve">                              </w:t>
      </w:r>
      <w:r w:rsidRPr="00095D91">
        <w:rPr>
          <w:szCs w:val="28"/>
          <w:lang w:val="ru-RU" w:eastAsia="ru-RU" w:bidi="ar-SA"/>
        </w:rPr>
        <w:t xml:space="preserve"> по </w:t>
      </w:r>
      <w:r w:rsidR="009E041E">
        <w:rPr>
          <w:szCs w:val="28"/>
          <w:lang w:val="ru-RU" w:eastAsia="ru-RU" w:bidi="ar-SA"/>
        </w:rPr>
        <w:t>вопро</w:t>
      </w:r>
      <w:r w:rsidRPr="00095D91">
        <w:rPr>
          <w:szCs w:val="28"/>
          <w:lang w:val="ru-RU" w:eastAsia="ru-RU" w:bidi="ar-SA"/>
        </w:rPr>
        <w:t>су подключения к эле</w:t>
      </w:r>
      <w:r w:rsidR="0093050A">
        <w:rPr>
          <w:szCs w:val="28"/>
          <w:lang w:val="ru-RU" w:eastAsia="ru-RU" w:bidi="ar-SA"/>
        </w:rPr>
        <w:t>к</w:t>
      </w:r>
      <w:bookmarkStart w:id="0" w:name="_GoBack"/>
      <w:bookmarkEnd w:id="0"/>
      <w:r w:rsidRPr="00095D91">
        <w:rPr>
          <w:szCs w:val="28"/>
          <w:lang w:val="ru-RU" w:eastAsia="ru-RU" w:bidi="ar-SA"/>
        </w:rPr>
        <w:t>трическим сетям КФХ, животноводческих сто</w:t>
      </w:r>
      <w:r w:rsidR="009E041E">
        <w:rPr>
          <w:szCs w:val="28"/>
          <w:lang w:val="ru-RU" w:eastAsia="ru-RU" w:bidi="ar-SA"/>
        </w:rPr>
        <w:t>янок;</w:t>
      </w:r>
      <w:r w:rsidRPr="00095D91">
        <w:rPr>
          <w:szCs w:val="28"/>
          <w:lang w:val="ru-RU" w:eastAsia="ru-RU" w:bidi="ar-SA"/>
        </w:rPr>
        <w:t xml:space="preserve"> вопросы по предоставлению земельных участков и имущества </w:t>
      </w:r>
      <w:proofErr w:type="spellStart"/>
      <w:r w:rsidRPr="00095D91">
        <w:rPr>
          <w:szCs w:val="28"/>
          <w:lang w:val="ru-RU" w:eastAsia="ru-RU" w:bidi="ar-SA"/>
        </w:rPr>
        <w:t>субъктам</w:t>
      </w:r>
      <w:proofErr w:type="spellEnd"/>
      <w:r w:rsidRPr="00095D91">
        <w:rPr>
          <w:szCs w:val="28"/>
          <w:lang w:val="ru-RU" w:eastAsia="ru-RU" w:bidi="ar-SA"/>
        </w:rPr>
        <w:t xml:space="preserve"> МСП в аренду, в собственнос</w:t>
      </w:r>
      <w:r w:rsidR="009E041E">
        <w:rPr>
          <w:szCs w:val="28"/>
          <w:lang w:val="ru-RU" w:eastAsia="ru-RU" w:bidi="ar-SA"/>
        </w:rPr>
        <w:t>ть, о</w:t>
      </w:r>
      <w:r w:rsidRPr="00095D91">
        <w:rPr>
          <w:szCs w:val="28"/>
          <w:lang w:val="ru-RU" w:eastAsia="ru-RU" w:bidi="ar-SA"/>
        </w:rPr>
        <w:t>б оказании финансовой помощи по социальному контракту</w:t>
      </w:r>
      <w:r w:rsidR="009E041E">
        <w:rPr>
          <w:szCs w:val="28"/>
          <w:lang w:val="ru-RU" w:eastAsia="ru-RU" w:bidi="ar-SA"/>
        </w:rPr>
        <w:t xml:space="preserve">, по организации осуществления </w:t>
      </w:r>
      <w:r w:rsidR="00A55F15">
        <w:rPr>
          <w:szCs w:val="28"/>
          <w:lang w:val="ru-RU" w:eastAsia="ru-RU" w:bidi="ar-SA"/>
        </w:rPr>
        <w:t xml:space="preserve"> </w:t>
      </w:r>
      <w:proofErr w:type="spellStart"/>
      <w:r w:rsidR="00A55F15">
        <w:rPr>
          <w:szCs w:val="28"/>
          <w:lang w:val="ru-RU" w:eastAsia="ru-RU" w:bidi="ar-SA"/>
        </w:rPr>
        <w:t>внут</w:t>
      </w:r>
      <w:r w:rsidR="009E041E">
        <w:rPr>
          <w:szCs w:val="28"/>
          <w:lang w:val="ru-RU" w:eastAsia="ru-RU" w:bidi="ar-SA"/>
        </w:rPr>
        <w:t>римуниципальных</w:t>
      </w:r>
      <w:proofErr w:type="spellEnd"/>
      <w:r w:rsidR="009E041E">
        <w:rPr>
          <w:szCs w:val="28"/>
          <w:lang w:val="ru-RU" w:eastAsia="ru-RU" w:bidi="ar-SA"/>
        </w:rPr>
        <w:t xml:space="preserve"> пассажирских перевозок в районе и др.</w:t>
      </w:r>
    </w:p>
    <w:p w:rsidR="009E041E" w:rsidRPr="00095D91" w:rsidRDefault="009E041E" w:rsidP="00095D91">
      <w:pPr>
        <w:spacing w:after="0"/>
        <w:ind w:firstLine="851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 xml:space="preserve">Кроме этого, в течение 2024 года были организованы выездные семинары для субъектов малого и среднего предпринимательства специалистами Министерства промышленности, торговли и инвестиций Республики Бурятия, центра «Мой бизнес» (Фонд поддержки предпринимательства, гарантийный Фонд Республики Бурятия), на которых обсуждались </w:t>
      </w:r>
      <w:proofErr w:type="spellStart"/>
      <w:r>
        <w:rPr>
          <w:szCs w:val="28"/>
          <w:lang w:val="ru-RU" w:eastAsia="ru-RU" w:bidi="ar-SA"/>
        </w:rPr>
        <w:t>воспосы</w:t>
      </w:r>
      <w:proofErr w:type="spellEnd"/>
      <w:r>
        <w:rPr>
          <w:szCs w:val="28"/>
          <w:lang w:val="ru-RU" w:eastAsia="ru-RU" w:bidi="ar-SA"/>
        </w:rPr>
        <w:t xml:space="preserve"> ведения предпринимательской деятельности, в том числе меры поддержки для субъектов малого и среднего предпринимательства.</w:t>
      </w:r>
    </w:p>
    <w:p w:rsidR="00160FD8" w:rsidRDefault="009E041E" w:rsidP="008056C8">
      <w:pPr>
        <w:pStyle w:val="af3"/>
        <w:widowControl w:val="0"/>
        <w:suppressAutoHyphens/>
        <w:spacing w:after="0"/>
        <w:ind w:left="0" w:firstLine="851"/>
        <w:rPr>
          <w:rFonts w:eastAsia="Calibri"/>
          <w:szCs w:val="28"/>
          <w:lang w:val="ru-RU" w:eastAsia="ru-RU" w:bidi="ru-RU"/>
        </w:rPr>
      </w:pPr>
      <w:r w:rsidRPr="009E041E">
        <w:rPr>
          <w:szCs w:val="28"/>
          <w:lang w:val="ru-RU"/>
        </w:rPr>
        <w:t xml:space="preserve">В мае 2024 года </w:t>
      </w:r>
      <w:r>
        <w:rPr>
          <w:szCs w:val="28"/>
          <w:lang w:val="ru-RU"/>
        </w:rPr>
        <w:t>Администрацие</w:t>
      </w:r>
      <w:r w:rsidR="008056C8">
        <w:rPr>
          <w:szCs w:val="28"/>
          <w:lang w:val="ru-RU"/>
        </w:rPr>
        <w:t>й</w:t>
      </w:r>
      <w:r>
        <w:rPr>
          <w:szCs w:val="28"/>
          <w:lang w:val="ru-RU"/>
        </w:rPr>
        <w:t xml:space="preserve"> района в рамках участия в международной выставке «</w:t>
      </w:r>
      <w:r>
        <w:rPr>
          <w:szCs w:val="28"/>
        </w:rPr>
        <w:t>Baikal</w:t>
      </w:r>
      <w:r>
        <w:rPr>
          <w:szCs w:val="28"/>
          <w:lang w:val="ru-RU"/>
        </w:rPr>
        <w:t xml:space="preserve"> </w:t>
      </w:r>
      <w:r>
        <w:rPr>
          <w:szCs w:val="28"/>
        </w:rPr>
        <w:t>Travel</w:t>
      </w:r>
      <w:r>
        <w:rPr>
          <w:szCs w:val="28"/>
          <w:lang w:val="ru-RU"/>
        </w:rPr>
        <w:t xml:space="preserve"> </w:t>
      </w:r>
      <w:r>
        <w:rPr>
          <w:szCs w:val="28"/>
        </w:rPr>
        <w:t>Mart</w:t>
      </w:r>
      <w:r>
        <w:rPr>
          <w:szCs w:val="28"/>
          <w:lang w:val="ru-RU"/>
        </w:rPr>
        <w:t xml:space="preserve">» </w:t>
      </w:r>
      <w:r w:rsidR="008056C8">
        <w:rPr>
          <w:szCs w:val="28"/>
          <w:lang w:val="ru-RU"/>
        </w:rPr>
        <w:t xml:space="preserve">с целью развития </w:t>
      </w:r>
      <w:r w:rsidR="008056C8" w:rsidRPr="008056C8">
        <w:rPr>
          <w:rFonts w:eastAsia="Calibri"/>
          <w:szCs w:val="28"/>
          <w:lang w:val="ru-RU" w:eastAsia="ru-RU" w:bidi="ru-RU"/>
        </w:rPr>
        <w:t>сельско</w:t>
      </w:r>
      <w:r w:rsidR="008056C8">
        <w:rPr>
          <w:rFonts w:eastAsia="Calibri"/>
          <w:szCs w:val="28"/>
          <w:lang w:val="ru-RU" w:eastAsia="ru-RU" w:bidi="ru-RU"/>
        </w:rPr>
        <w:t>го туризма на территории района</w:t>
      </w:r>
      <w:r w:rsidR="008056C8" w:rsidRPr="008056C8">
        <w:rPr>
          <w:rFonts w:eastAsia="Calibri"/>
          <w:szCs w:val="28"/>
          <w:lang w:val="ru-RU" w:eastAsia="ru-RU" w:bidi="ru-RU"/>
        </w:rPr>
        <w:t xml:space="preserve"> </w:t>
      </w:r>
      <w:r>
        <w:rPr>
          <w:szCs w:val="28"/>
          <w:lang w:val="ru-RU"/>
        </w:rPr>
        <w:t xml:space="preserve">был организован выезд КФХ </w:t>
      </w:r>
      <w:proofErr w:type="spellStart"/>
      <w:r>
        <w:rPr>
          <w:szCs w:val="28"/>
          <w:lang w:val="ru-RU"/>
        </w:rPr>
        <w:t>Жамбалдоржиевой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Цыц</w:t>
      </w:r>
      <w:r w:rsidR="008056C8">
        <w:rPr>
          <w:szCs w:val="28"/>
          <w:lang w:val="ru-RU"/>
        </w:rPr>
        <w:t>ы</w:t>
      </w:r>
      <w:r>
        <w:rPr>
          <w:szCs w:val="28"/>
          <w:lang w:val="ru-RU"/>
        </w:rPr>
        <w:t>кмы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Дамбаевны</w:t>
      </w:r>
      <w:proofErr w:type="spellEnd"/>
      <w:r w:rsidR="008056C8">
        <w:rPr>
          <w:szCs w:val="28"/>
          <w:lang w:val="ru-RU"/>
        </w:rPr>
        <w:t xml:space="preserve">, на территории фермерского хозяйства которой расположен гостевой дом «Алан </w:t>
      </w:r>
      <w:proofErr w:type="spellStart"/>
      <w:r w:rsidR="008056C8">
        <w:rPr>
          <w:szCs w:val="28"/>
          <w:lang w:val="ru-RU"/>
        </w:rPr>
        <w:t>Гуа</w:t>
      </w:r>
      <w:proofErr w:type="spellEnd"/>
      <w:r w:rsidR="008056C8">
        <w:rPr>
          <w:szCs w:val="28"/>
          <w:lang w:val="ru-RU"/>
        </w:rPr>
        <w:t>»</w:t>
      </w:r>
      <w:r>
        <w:rPr>
          <w:szCs w:val="28"/>
          <w:lang w:val="ru-RU"/>
        </w:rPr>
        <w:t xml:space="preserve"> </w:t>
      </w:r>
      <w:r w:rsidR="008056C8" w:rsidRPr="008056C8">
        <w:rPr>
          <w:rFonts w:eastAsia="Calibri"/>
          <w:szCs w:val="28"/>
          <w:lang w:val="ru-RU" w:eastAsia="ru-RU" w:bidi="ru-RU"/>
        </w:rPr>
        <w:t xml:space="preserve">с проживанием в жилых юртах комплекса </w:t>
      </w:r>
      <w:r w:rsidR="008056C8">
        <w:rPr>
          <w:rFonts w:eastAsia="Calibri"/>
          <w:szCs w:val="28"/>
          <w:lang w:val="ru-RU" w:eastAsia="ru-RU" w:bidi="ru-RU"/>
        </w:rPr>
        <w:t>(</w:t>
      </w:r>
      <w:r w:rsidR="008056C8" w:rsidRPr="008056C8">
        <w:rPr>
          <w:rFonts w:eastAsia="Calibri"/>
          <w:szCs w:val="28"/>
          <w:lang w:val="ru-RU" w:eastAsia="ru-RU" w:bidi="ru-RU"/>
        </w:rPr>
        <w:t>туры «Проснись в степи», «Путешествие в соболиную степь»</w:t>
      </w:r>
      <w:r w:rsidR="008056C8">
        <w:rPr>
          <w:rFonts w:eastAsia="Calibri"/>
          <w:szCs w:val="28"/>
          <w:lang w:val="ru-RU" w:eastAsia="ru-RU" w:bidi="ru-RU"/>
        </w:rPr>
        <w:t>).</w:t>
      </w:r>
      <w:r w:rsidR="00160FD8" w:rsidRPr="00160FD8">
        <w:rPr>
          <w:lang w:val="ru-RU"/>
        </w:rPr>
        <w:t xml:space="preserve"> </w:t>
      </w:r>
      <w:r w:rsidR="00A55F15" w:rsidRPr="00A55F15">
        <w:rPr>
          <w:rFonts w:eastAsia="Calibri"/>
          <w:szCs w:val="28"/>
          <w:lang w:val="ru-RU" w:eastAsia="ru-RU" w:bidi="ru-RU"/>
        </w:rPr>
        <w:t xml:space="preserve">В 2024 году КФХ </w:t>
      </w:r>
      <w:proofErr w:type="spellStart"/>
      <w:r w:rsidR="00A55F15" w:rsidRPr="00A55F15">
        <w:rPr>
          <w:rFonts w:eastAsia="Calibri"/>
          <w:szCs w:val="28"/>
          <w:lang w:val="ru-RU" w:eastAsia="ru-RU" w:bidi="ru-RU"/>
        </w:rPr>
        <w:t>Жамбалдоржиева</w:t>
      </w:r>
      <w:proofErr w:type="spellEnd"/>
      <w:r w:rsidR="00A55F15" w:rsidRPr="00A55F15">
        <w:rPr>
          <w:rFonts w:eastAsia="Calibri"/>
          <w:szCs w:val="28"/>
          <w:lang w:val="ru-RU" w:eastAsia="ru-RU" w:bidi="ru-RU"/>
        </w:rPr>
        <w:t xml:space="preserve"> Ц.Д. освоила федеральные средства субсидии в сумме 1860 </w:t>
      </w:r>
      <w:proofErr w:type="spellStart"/>
      <w:r w:rsidR="00A55F15" w:rsidRPr="00A55F15">
        <w:rPr>
          <w:rFonts w:eastAsia="Calibri"/>
          <w:szCs w:val="28"/>
          <w:lang w:val="ru-RU" w:eastAsia="ru-RU" w:bidi="ru-RU"/>
        </w:rPr>
        <w:t>тыс.руб</w:t>
      </w:r>
      <w:proofErr w:type="spellEnd"/>
      <w:r w:rsidR="00A55F15" w:rsidRPr="00A55F15">
        <w:rPr>
          <w:rFonts w:eastAsia="Calibri"/>
          <w:szCs w:val="28"/>
          <w:lang w:val="ru-RU" w:eastAsia="ru-RU" w:bidi="ru-RU"/>
        </w:rPr>
        <w:t>., был построен гостевой дом, а также просторный демонстрационный зал для проведения мероприятий вместимостью до 50 чел.</w:t>
      </w:r>
    </w:p>
    <w:p w:rsidR="003F7848" w:rsidRPr="003F7848" w:rsidRDefault="003F7848" w:rsidP="003F7848">
      <w:pPr>
        <w:spacing w:after="0"/>
        <w:ind w:firstLine="567"/>
        <w:rPr>
          <w:rFonts w:eastAsia="SimSun"/>
          <w:szCs w:val="28"/>
          <w:lang w:val="ru-RU" w:eastAsia="zh-CN" w:bidi="ar-SA"/>
        </w:rPr>
      </w:pPr>
      <w:r w:rsidRPr="003F7848">
        <w:rPr>
          <w:spacing w:val="7"/>
          <w:szCs w:val="28"/>
          <w:lang w:val="ru-RU" w:eastAsia="ru-RU" w:bidi="ru-RU"/>
        </w:rPr>
        <w:t xml:space="preserve">В 2024 году продолжилась реализация инвестиционного проекта по развитию ПСССПК </w:t>
      </w:r>
      <w:proofErr w:type="spellStart"/>
      <w:r w:rsidRPr="003F7848">
        <w:rPr>
          <w:spacing w:val="7"/>
          <w:szCs w:val="28"/>
          <w:lang w:val="ru-RU" w:eastAsia="ru-RU" w:bidi="ru-RU"/>
        </w:rPr>
        <w:t>Тамир</w:t>
      </w:r>
      <w:proofErr w:type="spellEnd"/>
      <w:r w:rsidRPr="003F7848">
        <w:rPr>
          <w:spacing w:val="7"/>
          <w:szCs w:val="28"/>
          <w:lang w:val="ru-RU" w:eastAsia="ru-RU" w:bidi="ru-RU"/>
        </w:rPr>
        <w:t xml:space="preserve">: введён в эксплуатацию убойный цех в у. </w:t>
      </w:r>
      <w:proofErr w:type="spellStart"/>
      <w:r w:rsidRPr="003F7848">
        <w:rPr>
          <w:spacing w:val="7"/>
          <w:szCs w:val="28"/>
          <w:lang w:val="ru-RU" w:eastAsia="ru-RU" w:bidi="ru-RU"/>
        </w:rPr>
        <w:t>Булум</w:t>
      </w:r>
      <w:proofErr w:type="spellEnd"/>
      <w:r w:rsidRPr="003F7848">
        <w:rPr>
          <w:spacing w:val="7"/>
          <w:szCs w:val="28"/>
          <w:lang w:val="ru-RU" w:eastAsia="ru-RU" w:bidi="ru-RU"/>
        </w:rPr>
        <w:t>, заключены контракты на поставку полуфабрикатов с сетевыми масс-</w:t>
      </w:r>
      <w:proofErr w:type="spellStart"/>
      <w:r w:rsidRPr="003F7848">
        <w:rPr>
          <w:spacing w:val="7"/>
          <w:szCs w:val="28"/>
          <w:lang w:val="ru-RU" w:eastAsia="ru-RU" w:bidi="ru-RU"/>
        </w:rPr>
        <w:t>маркетами</w:t>
      </w:r>
      <w:proofErr w:type="spellEnd"/>
      <w:r w:rsidRPr="003F7848">
        <w:rPr>
          <w:spacing w:val="7"/>
          <w:szCs w:val="28"/>
          <w:lang w:val="ru-RU" w:eastAsia="ru-RU" w:bidi="ru-RU"/>
        </w:rPr>
        <w:t xml:space="preserve">, расширяется количество точек реализации собственной продукции не только в районе, но и в </w:t>
      </w:r>
      <w:proofErr w:type="spellStart"/>
      <w:r w:rsidRPr="003F7848">
        <w:rPr>
          <w:spacing w:val="7"/>
          <w:szCs w:val="28"/>
          <w:lang w:val="ru-RU" w:eastAsia="ru-RU" w:bidi="ru-RU"/>
        </w:rPr>
        <w:t>г.Улан</w:t>
      </w:r>
      <w:proofErr w:type="spellEnd"/>
      <w:r w:rsidRPr="003F7848">
        <w:rPr>
          <w:spacing w:val="7"/>
          <w:szCs w:val="28"/>
          <w:lang w:val="ru-RU" w:eastAsia="ru-RU" w:bidi="ru-RU"/>
        </w:rPr>
        <w:t xml:space="preserve">-Удэ. Специалистами </w:t>
      </w:r>
      <w:r w:rsidRPr="003F7848">
        <w:rPr>
          <w:spacing w:val="7"/>
          <w:szCs w:val="28"/>
          <w:lang w:val="ru-RU" w:eastAsia="ru-RU" w:bidi="ru-RU"/>
        </w:rPr>
        <w:lastRenderedPageBreak/>
        <w:t>Администрации МО «</w:t>
      </w:r>
      <w:proofErr w:type="spellStart"/>
      <w:r w:rsidRPr="003F7848">
        <w:rPr>
          <w:spacing w:val="7"/>
          <w:szCs w:val="28"/>
          <w:lang w:val="ru-RU" w:eastAsia="ru-RU" w:bidi="ru-RU"/>
        </w:rPr>
        <w:t>Хоринский</w:t>
      </w:r>
      <w:proofErr w:type="spellEnd"/>
      <w:r w:rsidRPr="003F7848">
        <w:rPr>
          <w:spacing w:val="7"/>
          <w:szCs w:val="28"/>
          <w:lang w:val="ru-RU" w:eastAsia="ru-RU" w:bidi="ru-RU"/>
        </w:rPr>
        <w:t xml:space="preserve"> район» оказывается консультационная, информационная поддержка кооперативу, а также предоставляется помощь в организации участия в мероприятиях республиканского и районного уровней.</w:t>
      </w:r>
      <w:r w:rsidRPr="003F7848">
        <w:rPr>
          <w:rFonts w:eastAsia="SimSun"/>
          <w:szCs w:val="28"/>
          <w:lang w:val="ru-RU" w:eastAsia="zh-CN" w:bidi="ar-SA"/>
        </w:rPr>
        <w:t xml:space="preserve"> В 2024 году председателем кооператива «</w:t>
      </w:r>
      <w:proofErr w:type="spellStart"/>
      <w:r w:rsidRPr="003F7848">
        <w:rPr>
          <w:rFonts w:eastAsia="SimSun"/>
          <w:szCs w:val="28"/>
          <w:lang w:val="ru-RU" w:eastAsia="zh-CN" w:bidi="ar-SA"/>
        </w:rPr>
        <w:t>Тамир</w:t>
      </w:r>
      <w:proofErr w:type="spellEnd"/>
      <w:r w:rsidRPr="003F7848">
        <w:rPr>
          <w:rFonts w:eastAsia="SimSun"/>
          <w:szCs w:val="28"/>
          <w:lang w:val="ru-RU" w:eastAsia="zh-CN" w:bidi="ar-SA"/>
        </w:rPr>
        <w:t xml:space="preserve">» О.Д. </w:t>
      </w:r>
      <w:proofErr w:type="spellStart"/>
      <w:r w:rsidRPr="003F7848">
        <w:rPr>
          <w:rFonts w:eastAsia="SimSun"/>
          <w:szCs w:val="28"/>
          <w:lang w:val="ru-RU" w:eastAsia="zh-CN" w:bidi="ar-SA"/>
        </w:rPr>
        <w:t>Бальжинимаевой</w:t>
      </w:r>
      <w:proofErr w:type="spellEnd"/>
      <w:r w:rsidRPr="003F7848">
        <w:rPr>
          <w:rFonts w:eastAsia="SimSun"/>
          <w:szCs w:val="28"/>
          <w:lang w:val="ru-RU" w:eastAsia="zh-CN" w:bidi="ar-SA"/>
        </w:rPr>
        <w:t xml:space="preserve"> установлено сотрудничество с производителями пищевой продукции с семи районов Бурятии и открыт новый сельскохозяйственный рынок «</w:t>
      </w:r>
      <w:proofErr w:type="spellStart"/>
      <w:r w:rsidRPr="003F7848">
        <w:rPr>
          <w:rFonts w:eastAsia="SimSun"/>
          <w:szCs w:val="28"/>
          <w:lang w:val="ru-RU" w:eastAsia="zh-CN" w:bidi="ar-SA"/>
        </w:rPr>
        <w:t>Тамир</w:t>
      </w:r>
      <w:proofErr w:type="spellEnd"/>
      <w:r w:rsidRPr="003F7848">
        <w:rPr>
          <w:rFonts w:eastAsia="SimSun"/>
          <w:szCs w:val="28"/>
          <w:lang w:val="ru-RU" w:eastAsia="zh-CN" w:bidi="ar-SA"/>
        </w:rPr>
        <w:t xml:space="preserve">» в </w:t>
      </w:r>
      <w:proofErr w:type="spellStart"/>
      <w:r w:rsidRPr="003F7848">
        <w:rPr>
          <w:rFonts w:eastAsia="SimSun"/>
          <w:szCs w:val="28"/>
          <w:lang w:val="ru-RU" w:eastAsia="zh-CN" w:bidi="ar-SA"/>
        </w:rPr>
        <w:t>г.Улан</w:t>
      </w:r>
      <w:proofErr w:type="spellEnd"/>
      <w:r w:rsidRPr="003F7848">
        <w:rPr>
          <w:rFonts w:eastAsia="SimSun"/>
          <w:szCs w:val="28"/>
          <w:lang w:val="ru-RU" w:eastAsia="zh-CN" w:bidi="ar-SA"/>
        </w:rPr>
        <w:t>-Удэ, где сельхозкооперативами и фермерами районов реализуется молочная, мясная, рыбная продукция.</w:t>
      </w:r>
    </w:p>
    <w:p w:rsidR="003F7848" w:rsidRPr="003F7848" w:rsidRDefault="003F7848" w:rsidP="003F7848">
      <w:pPr>
        <w:widowControl w:val="0"/>
        <w:shd w:val="clear" w:color="auto" w:fill="FFFFFF"/>
        <w:spacing w:after="0" w:line="312" w:lineRule="exact"/>
        <w:ind w:firstLine="851"/>
        <w:rPr>
          <w:spacing w:val="7"/>
          <w:szCs w:val="28"/>
          <w:lang w:val="ru-RU" w:eastAsia="ru-RU" w:bidi="ru-RU"/>
        </w:rPr>
      </w:pPr>
      <w:r w:rsidRPr="003F7848">
        <w:rPr>
          <w:spacing w:val="7"/>
          <w:szCs w:val="28"/>
          <w:lang w:val="ru-RU" w:eastAsia="ru-RU" w:bidi="ru-RU"/>
        </w:rPr>
        <w:t xml:space="preserve">КФХ </w:t>
      </w:r>
      <w:proofErr w:type="spellStart"/>
      <w:r w:rsidRPr="003F7848">
        <w:rPr>
          <w:spacing w:val="7"/>
          <w:szCs w:val="28"/>
          <w:lang w:val="ru-RU" w:eastAsia="ru-RU" w:bidi="ru-RU"/>
        </w:rPr>
        <w:t>Жамбалова</w:t>
      </w:r>
      <w:proofErr w:type="spellEnd"/>
      <w:r w:rsidRPr="003F7848">
        <w:rPr>
          <w:spacing w:val="7"/>
          <w:szCs w:val="28"/>
          <w:lang w:val="ru-RU" w:eastAsia="ru-RU" w:bidi="ru-RU"/>
        </w:rPr>
        <w:t xml:space="preserve"> С.З. Развитие крупного рогатого скота молочного направления. В 2021 году участвовала в конкурсе на предоставление гранта на развитие семейной фермы по линии Министерства сельского хозяйства РБ, с проектом «Развитие семейной фермы». В 2023 году приобретено 44 голов -  молочных телок, трактор, кормозаготовительная техника, приобретено оборудование для маркировки молочной продукции – принтер этикеток и сканер штрих кода. В 2025 году закупили 70 голов нетелей </w:t>
      </w:r>
      <w:proofErr w:type="spellStart"/>
      <w:r w:rsidRPr="003F7848">
        <w:rPr>
          <w:spacing w:val="7"/>
          <w:szCs w:val="28"/>
          <w:lang w:val="ru-RU" w:eastAsia="ru-RU" w:bidi="ru-RU"/>
        </w:rPr>
        <w:t>голштинской</w:t>
      </w:r>
      <w:proofErr w:type="spellEnd"/>
      <w:r w:rsidRPr="003F7848">
        <w:rPr>
          <w:spacing w:val="7"/>
          <w:szCs w:val="28"/>
          <w:lang w:val="ru-RU" w:eastAsia="ru-RU" w:bidi="ru-RU"/>
        </w:rPr>
        <w:t xml:space="preserve"> породы, высокоудойный скот позволит увеличить продуктивность их хозяйства - с текущих 7-8 литров молока в сутки до 12 литров с одной коровы.</w:t>
      </w:r>
    </w:p>
    <w:p w:rsidR="003F7848" w:rsidRPr="003F7848" w:rsidRDefault="003F7848" w:rsidP="003F7848">
      <w:pPr>
        <w:pStyle w:val="af3"/>
        <w:widowControl w:val="0"/>
        <w:suppressAutoHyphens/>
        <w:ind w:left="0" w:firstLine="851"/>
        <w:rPr>
          <w:u w:val="single"/>
          <w:lang w:val="ru-RU"/>
        </w:rPr>
      </w:pPr>
      <w:r>
        <w:rPr>
          <w:lang w:val="ru-RU"/>
        </w:rPr>
        <w:t>В 2024</w:t>
      </w:r>
      <w:r w:rsidRPr="003F7848">
        <w:rPr>
          <w:lang w:val="ru-RU"/>
        </w:rPr>
        <w:t xml:space="preserve"> год</w:t>
      </w:r>
      <w:r>
        <w:rPr>
          <w:lang w:val="ru-RU"/>
        </w:rPr>
        <w:t>у</w:t>
      </w:r>
      <w:r w:rsidRPr="003F7848">
        <w:rPr>
          <w:lang w:val="ru-RU"/>
        </w:rPr>
        <w:t xml:space="preserve"> вблизи с. Баян-Гол по пути следования к 33-метровой статуе Будды Шакьямуни </w:t>
      </w:r>
      <w:r>
        <w:rPr>
          <w:lang w:val="ru-RU"/>
        </w:rPr>
        <w:t>началось строительство</w:t>
      </w:r>
      <w:r w:rsidRPr="003F7848">
        <w:rPr>
          <w:lang w:val="ru-RU"/>
        </w:rPr>
        <w:t xml:space="preserve"> кафе (ООО «Баян тур»). В дальнейшем планируется строительство гостевых домов для размещения туристов. Открытие данного объекта общественного питания позволит создать дополнительные рабочие места для жителей </w:t>
      </w:r>
      <w:proofErr w:type="spellStart"/>
      <w:r w:rsidRPr="003F7848">
        <w:rPr>
          <w:lang w:val="ru-RU"/>
        </w:rPr>
        <w:t>с.Баян</w:t>
      </w:r>
      <w:proofErr w:type="spellEnd"/>
      <w:r w:rsidRPr="003F7848">
        <w:rPr>
          <w:lang w:val="ru-RU"/>
        </w:rPr>
        <w:t>-Гол.</w:t>
      </w:r>
    </w:p>
    <w:p w:rsidR="007005B2" w:rsidRPr="00095D91" w:rsidRDefault="00160FD8" w:rsidP="008056C8">
      <w:pPr>
        <w:pStyle w:val="af3"/>
        <w:widowControl w:val="0"/>
        <w:suppressAutoHyphens/>
        <w:spacing w:after="0"/>
        <w:ind w:left="0" w:firstLine="851"/>
        <w:rPr>
          <w:sz w:val="24"/>
          <w:szCs w:val="24"/>
          <w:lang w:val="ru-RU"/>
        </w:rPr>
      </w:pPr>
      <w:r w:rsidRPr="0074504E">
        <w:rPr>
          <w:lang w:val="ru-RU"/>
        </w:rPr>
        <w:t>Центром «Мой бизнес» оказана поддержка 14 предпринимателям района в виде оказания консультационных услуг, организации и проведении семинаров, тренингов, конференций, форумов, круглых столов, бизнес-игр, разработки дизайна, аудио, видео материалов, презентаций</w:t>
      </w:r>
    </w:p>
    <w:p w:rsidR="0074504E" w:rsidRPr="0074504E" w:rsidRDefault="0068216D" w:rsidP="0074504E">
      <w:pPr>
        <w:spacing w:after="0"/>
        <w:contextualSpacing/>
        <w:rPr>
          <w:lang w:val="ru-RU"/>
        </w:rPr>
      </w:pPr>
      <w:r w:rsidRPr="00E411F9">
        <w:rPr>
          <w:szCs w:val="28"/>
          <w:lang w:val="ru-RU"/>
        </w:rPr>
        <w:t>Всего</w:t>
      </w:r>
      <w:r w:rsidR="00F11A89" w:rsidRPr="00E411F9">
        <w:rPr>
          <w:szCs w:val="28"/>
          <w:lang w:val="ru-RU"/>
        </w:rPr>
        <w:t>,</w:t>
      </w:r>
      <w:r w:rsidRPr="00E411F9">
        <w:rPr>
          <w:szCs w:val="28"/>
          <w:lang w:val="ru-RU"/>
        </w:rPr>
        <w:t xml:space="preserve"> в</w:t>
      </w:r>
      <w:r w:rsidR="008471E7" w:rsidRPr="00E411F9">
        <w:rPr>
          <w:szCs w:val="28"/>
          <w:lang w:val="ru-RU"/>
        </w:rPr>
        <w:t xml:space="preserve"> течение 202</w:t>
      </w:r>
      <w:r w:rsidR="00F806D0">
        <w:rPr>
          <w:szCs w:val="28"/>
          <w:lang w:val="ru-RU"/>
        </w:rPr>
        <w:t>4</w:t>
      </w:r>
      <w:r w:rsidR="008471E7" w:rsidRPr="00E411F9">
        <w:rPr>
          <w:szCs w:val="28"/>
          <w:lang w:val="ru-RU"/>
        </w:rPr>
        <w:t xml:space="preserve"> г.</w:t>
      </w:r>
      <w:r w:rsidR="009131CA" w:rsidRPr="00E411F9">
        <w:rPr>
          <w:szCs w:val="28"/>
          <w:lang w:val="ru-RU"/>
        </w:rPr>
        <w:t xml:space="preserve"> </w:t>
      </w:r>
      <w:r w:rsidRPr="00E411F9">
        <w:rPr>
          <w:szCs w:val="28"/>
          <w:lang w:val="ru-RU"/>
        </w:rPr>
        <w:t xml:space="preserve">всеми уровнями власти, образующими инфраструктуру поддержки предпринимательства, </w:t>
      </w:r>
      <w:r w:rsidR="009131CA" w:rsidRPr="00E411F9">
        <w:rPr>
          <w:szCs w:val="28"/>
          <w:lang w:val="ru-RU"/>
        </w:rPr>
        <w:t>был</w:t>
      </w:r>
      <w:r w:rsidRPr="00E411F9">
        <w:rPr>
          <w:szCs w:val="28"/>
          <w:lang w:val="ru-RU"/>
        </w:rPr>
        <w:t>а</w:t>
      </w:r>
      <w:r w:rsidR="009131CA" w:rsidRPr="00E411F9">
        <w:rPr>
          <w:szCs w:val="28"/>
          <w:lang w:val="ru-RU"/>
        </w:rPr>
        <w:t xml:space="preserve"> оказан</w:t>
      </w:r>
      <w:r w:rsidRPr="00E411F9">
        <w:rPr>
          <w:szCs w:val="28"/>
          <w:lang w:val="ru-RU"/>
        </w:rPr>
        <w:t>а</w:t>
      </w:r>
      <w:r w:rsidR="009131CA" w:rsidRPr="00E411F9">
        <w:rPr>
          <w:szCs w:val="28"/>
          <w:lang w:val="ru-RU"/>
        </w:rPr>
        <w:t xml:space="preserve"> </w:t>
      </w:r>
      <w:r w:rsidR="008471E7" w:rsidRPr="00E411F9">
        <w:rPr>
          <w:szCs w:val="28"/>
          <w:lang w:val="ru-RU"/>
        </w:rPr>
        <w:t>поддержк</w:t>
      </w:r>
      <w:r w:rsidRPr="00E411F9">
        <w:rPr>
          <w:szCs w:val="28"/>
          <w:lang w:val="ru-RU"/>
        </w:rPr>
        <w:t xml:space="preserve">а </w:t>
      </w:r>
      <w:r w:rsidR="00160FD8">
        <w:rPr>
          <w:szCs w:val="28"/>
          <w:lang w:val="ru-RU"/>
        </w:rPr>
        <w:t>79</w:t>
      </w:r>
      <w:r w:rsidR="009C55CB" w:rsidRPr="00E411F9">
        <w:rPr>
          <w:szCs w:val="28"/>
          <w:lang w:val="ru-RU"/>
        </w:rPr>
        <w:t xml:space="preserve"> субъектам малого и среднего предпринимательства МО «</w:t>
      </w:r>
      <w:proofErr w:type="spellStart"/>
      <w:r w:rsidR="009C55CB" w:rsidRPr="00E411F9">
        <w:rPr>
          <w:szCs w:val="28"/>
          <w:lang w:val="ru-RU"/>
        </w:rPr>
        <w:t>Курумканский</w:t>
      </w:r>
      <w:proofErr w:type="spellEnd"/>
      <w:r w:rsidR="009C55CB" w:rsidRPr="00E411F9">
        <w:rPr>
          <w:szCs w:val="28"/>
          <w:lang w:val="ru-RU"/>
        </w:rPr>
        <w:t xml:space="preserve"> </w:t>
      </w:r>
      <w:r w:rsidR="00160FD8">
        <w:rPr>
          <w:szCs w:val="28"/>
          <w:lang w:val="ru-RU"/>
        </w:rPr>
        <w:t>район».</w:t>
      </w:r>
    </w:p>
    <w:p w:rsidR="00B22909" w:rsidRPr="00160FD8" w:rsidRDefault="00440CE2" w:rsidP="00652773">
      <w:pPr>
        <w:spacing w:after="0"/>
        <w:contextualSpacing/>
        <w:rPr>
          <w:szCs w:val="28"/>
          <w:lang w:val="ru-RU"/>
        </w:rPr>
      </w:pPr>
      <w:r w:rsidRPr="00440CE2">
        <w:rPr>
          <w:lang w:val="ru-RU"/>
        </w:rPr>
        <w:t>Информационная поддержка инвестиционной и предпринимательской деятельности в муниципальном образовании реализуется посредством размещения информации на сайте МО, в официальных аккаунтах Администрации МО, в социальных сетях: в районной газете «</w:t>
      </w:r>
      <w:proofErr w:type="spellStart"/>
      <w:r w:rsidR="00260CC3">
        <w:rPr>
          <w:lang w:val="ru-RU"/>
        </w:rPr>
        <w:t>Удинская</w:t>
      </w:r>
      <w:proofErr w:type="spellEnd"/>
      <w:r w:rsidR="00260CC3">
        <w:rPr>
          <w:lang w:val="ru-RU"/>
        </w:rPr>
        <w:t xml:space="preserve"> новь</w:t>
      </w:r>
      <w:r w:rsidRPr="00440CE2">
        <w:rPr>
          <w:lang w:val="ru-RU"/>
        </w:rPr>
        <w:t xml:space="preserve">», в группе в </w:t>
      </w:r>
      <w:proofErr w:type="spellStart"/>
      <w:r w:rsidR="00EC2902">
        <w:rPr>
          <w:lang w:val="ru-RU"/>
        </w:rPr>
        <w:t>Телеграм</w:t>
      </w:r>
      <w:proofErr w:type="spellEnd"/>
      <w:r w:rsidRPr="00440CE2">
        <w:rPr>
          <w:lang w:val="ru-RU"/>
        </w:rPr>
        <w:t xml:space="preserve"> </w:t>
      </w:r>
      <w:r w:rsidR="00EC2902">
        <w:rPr>
          <w:lang w:val="ru-RU"/>
        </w:rPr>
        <w:t>«</w:t>
      </w:r>
      <w:proofErr w:type="spellStart"/>
      <w:r w:rsidR="00260CC3">
        <w:rPr>
          <w:lang w:val="ru-RU"/>
        </w:rPr>
        <w:t>Хоринск</w:t>
      </w:r>
      <w:proofErr w:type="spellEnd"/>
      <w:r w:rsidRPr="00440CE2">
        <w:rPr>
          <w:lang w:val="ru-RU"/>
        </w:rPr>
        <w:t>-инфо 24/7</w:t>
      </w:r>
      <w:r w:rsidR="00EC2902">
        <w:rPr>
          <w:lang w:val="ru-RU"/>
        </w:rPr>
        <w:t>»</w:t>
      </w:r>
      <w:r w:rsidRPr="00440CE2">
        <w:rPr>
          <w:lang w:val="ru-RU"/>
        </w:rPr>
        <w:t xml:space="preserve">. Также создана группа в </w:t>
      </w:r>
      <w:proofErr w:type="spellStart"/>
      <w:r w:rsidR="00EC2902">
        <w:rPr>
          <w:lang w:val="ru-RU"/>
        </w:rPr>
        <w:t>Телеграм</w:t>
      </w:r>
      <w:proofErr w:type="spellEnd"/>
      <w:r w:rsidRPr="00440CE2">
        <w:rPr>
          <w:lang w:val="ru-RU"/>
        </w:rPr>
        <w:t xml:space="preserve"> – «</w:t>
      </w:r>
      <w:r w:rsidR="00260CC3">
        <w:rPr>
          <w:lang w:val="ru-RU"/>
        </w:rPr>
        <w:t>Бизнес-</w:t>
      </w:r>
      <w:proofErr w:type="spellStart"/>
      <w:r w:rsidR="00260CC3">
        <w:rPr>
          <w:lang w:val="ru-RU"/>
        </w:rPr>
        <w:t>Хоринск</w:t>
      </w:r>
      <w:proofErr w:type="spellEnd"/>
      <w:r w:rsidRPr="00440CE2">
        <w:rPr>
          <w:lang w:val="ru-RU"/>
        </w:rPr>
        <w:t xml:space="preserve">», где в режиме онлайн Администрацией МО оперативно размещается информация, обсуждаются </w:t>
      </w:r>
      <w:r w:rsidRPr="009C55CB">
        <w:rPr>
          <w:lang w:val="ru-RU"/>
        </w:rPr>
        <w:t xml:space="preserve">проблемы и вопросы. Число размещаемых публикаций в общей совокупности составляет более </w:t>
      </w:r>
      <w:r w:rsidR="00160FD8" w:rsidRPr="00160FD8">
        <w:rPr>
          <w:lang w:val="ru-RU"/>
        </w:rPr>
        <w:t>50</w:t>
      </w:r>
      <w:r w:rsidRPr="00160FD8">
        <w:rPr>
          <w:lang w:val="ru-RU"/>
        </w:rPr>
        <w:t xml:space="preserve"> публикаций в год.</w:t>
      </w:r>
      <w:r w:rsidR="00B22909" w:rsidRPr="00160FD8">
        <w:rPr>
          <w:lang w:val="ru-RU"/>
        </w:rPr>
        <w:t xml:space="preserve"> </w:t>
      </w:r>
    </w:p>
    <w:p w:rsidR="00F06081" w:rsidRPr="0030129B" w:rsidRDefault="00F06081" w:rsidP="00F06081">
      <w:pPr>
        <w:pStyle w:val="ConsPlusNonformat"/>
        <w:ind w:firstLine="709"/>
        <w:jc w:val="both"/>
        <w:rPr>
          <w:sz w:val="28"/>
          <w:szCs w:val="28"/>
        </w:rPr>
      </w:pPr>
      <w:r w:rsidRPr="0030129B">
        <w:rPr>
          <w:rFonts w:ascii="Times New Roman" w:hAnsi="Times New Roman" w:cs="Times New Roman"/>
          <w:sz w:val="28"/>
          <w:szCs w:val="28"/>
        </w:rPr>
        <w:t>В 202</w:t>
      </w:r>
      <w:r w:rsidR="00EC2902">
        <w:rPr>
          <w:rFonts w:ascii="Times New Roman" w:hAnsi="Times New Roman" w:cs="Times New Roman"/>
          <w:sz w:val="28"/>
          <w:szCs w:val="28"/>
        </w:rPr>
        <w:t>4</w:t>
      </w:r>
      <w:r w:rsidRPr="0030129B">
        <w:rPr>
          <w:rFonts w:ascii="Times New Roman" w:hAnsi="Times New Roman" w:cs="Times New Roman"/>
          <w:sz w:val="28"/>
          <w:szCs w:val="28"/>
        </w:rPr>
        <w:t xml:space="preserve"> г. на территории муниципального образования «</w:t>
      </w:r>
      <w:proofErr w:type="spellStart"/>
      <w:r w:rsidR="00A55F15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30129B">
        <w:rPr>
          <w:rFonts w:ascii="Times New Roman" w:hAnsi="Times New Roman" w:cs="Times New Roman"/>
          <w:sz w:val="28"/>
          <w:szCs w:val="28"/>
        </w:rPr>
        <w:t xml:space="preserve"> район» реализовывалось </w:t>
      </w:r>
      <w:r w:rsidR="00481736">
        <w:rPr>
          <w:rFonts w:ascii="Times New Roman" w:hAnsi="Times New Roman" w:cs="Times New Roman"/>
          <w:sz w:val="28"/>
          <w:szCs w:val="28"/>
        </w:rPr>
        <w:t>4</w:t>
      </w:r>
      <w:r w:rsidRPr="0030129B">
        <w:rPr>
          <w:rFonts w:ascii="Times New Roman" w:hAnsi="Times New Roman" w:cs="Times New Roman"/>
          <w:sz w:val="28"/>
          <w:szCs w:val="28"/>
        </w:rPr>
        <w:t xml:space="preserve"> крупных инвестиционных проектов (приложение 1)</w:t>
      </w:r>
    </w:p>
    <w:p w:rsidR="00440CE2" w:rsidRPr="0030129B" w:rsidRDefault="00440CE2" w:rsidP="00652773">
      <w:pPr>
        <w:spacing w:after="0"/>
        <w:rPr>
          <w:lang w:val="ru-RU"/>
        </w:rPr>
      </w:pPr>
      <w:r w:rsidRPr="009C55CB">
        <w:rPr>
          <w:lang w:val="ru-RU"/>
        </w:rPr>
        <w:t>В 202</w:t>
      </w:r>
      <w:r w:rsidR="00EC2902" w:rsidRPr="009C55CB">
        <w:rPr>
          <w:lang w:val="ru-RU"/>
        </w:rPr>
        <w:t>4</w:t>
      </w:r>
      <w:r w:rsidRPr="009C55CB">
        <w:rPr>
          <w:lang w:val="ru-RU"/>
        </w:rPr>
        <w:t xml:space="preserve"> г. проведена оценка регулирующего воздействия </w:t>
      </w:r>
      <w:r w:rsidR="00C144BE">
        <w:rPr>
          <w:lang w:val="ru-RU"/>
        </w:rPr>
        <w:t>3</w:t>
      </w:r>
      <w:r w:rsidRPr="009C55CB">
        <w:rPr>
          <w:lang w:val="ru-RU"/>
        </w:rPr>
        <w:t>-х проектов нормативно-правовых актов</w:t>
      </w:r>
      <w:r w:rsidR="00652773" w:rsidRPr="009C55CB">
        <w:rPr>
          <w:lang w:val="ru-RU"/>
        </w:rPr>
        <w:t>.</w:t>
      </w:r>
      <w:r w:rsidR="00C144BE">
        <w:rPr>
          <w:lang w:val="ru-RU"/>
        </w:rPr>
        <w:t xml:space="preserve"> </w:t>
      </w:r>
    </w:p>
    <w:p w:rsidR="00F11A89" w:rsidRPr="00F45D4D" w:rsidRDefault="00F11A89" w:rsidP="00AF7251">
      <w:pPr>
        <w:autoSpaceDE w:val="0"/>
        <w:autoSpaceDN w:val="0"/>
        <w:adjustRightInd w:val="0"/>
        <w:spacing w:after="0"/>
        <w:rPr>
          <w:szCs w:val="28"/>
          <w:lang w:val="ru-RU"/>
        </w:rPr>
      </w:pPr>
      <w:r w:rsidRPr="0030129B">
        <w:rPr>
          <w:szCs w:val="28"/>
          <w:lang w:val="ru-RU" w:eastAsia="ru-RU" w:bidi="ar-SA"/>
        </w:rPr>
        <w:lastRenderedPageBreak/>
        <w:t>На официальном сайте администрации МО «</w:t>
      </w:r>
      <w:proofErr w:type="spellStart"/>
      <w:r w:rsidR="00C144BE">
        <w:rPr>
          <w:szCs w:val="28"/>
          <w:lang w:val="ru-RU" w:eastAsia="ru-RU" w:bidi="ar-SA"/>
        </w:rPr>
        <w:t>Хоринский</w:t>
      </w:r>
      <w:proofErr w:type="spellEnd"/>
      <w:r w:rsidRPr="0030129B">
        <w:rPr>
          <w:szCs w:val="28"/>
          <w:lang w:val="ru-RU" w:eastAsia="ru-RU" w:bidi="ar-SA"/>
        </w:rPr>
        <w:t xml:space="preserve"> район» (</w:t>
      </w:r>
      <w:hyperlink r:id="rId10" w:history="1">
        <w:r w:rsidR="00C144BE" w:rsidRPr="00C144BE">
          <w:rPr>
            <w:rStyle w:val="af2"/>
            <w:szCs w:val="28"/>
            <w:lang w:val="ru-RU" w:eastAsia="ru-RU" w:bidi="ar-SA"/>
          </w:rPr>
          <w:t>https://khorinsk.gosuslugi.ru/deyatelnost/</w:t>
        </w:r>
        <w:r w:rsidRPr="0030129B">
          <w:rPr>
            <w:rStyle w:val="af2"/>
            <w:szCs w:val="28"/>
            <w:lang w:val="ru-RU" w:eastAsia="ru-RU" w:bidi="ar-SA"/>
          </w:rPr>
          <w:t>)</w:t>
        </w:r>
      </w:hyperlink>
      <w:r w:rsidRPr="0030129B">
        <w:rPr>
          <w:szCs w:val="28"/>
          <w:lang w:val="ru-RU" w:eastAsia="ru-RU" w:bidi="ar-SA"/>
        </w:rPr>
        <w:t xml:space="preserve"> </w:t>
      </w:r>
      <w:r w:rsidR="00EC2902">
        <w:rPr>
          <w:szCs w:val="28"/>
          <w:lang w:val="ru-RU" w:eastAsia="ru-RU" w:bidi="ar-SA"/>
        </w:rPr>
        <w:t>на главной странице создан раздел «Инвестору» (</w:t>
      </w:r>
      <w:hyperlink r:id="rId11" w:history="1">
        <w:r w:rsidR="00C144BE" w:rsidRPr="00765224">
          <w:rPr>
            <w:rStyle w:val="af2"/>
          </w:rPr>
          <w:t>https</w:t>
        </w:r>
        <w:r w:rsidR="00C144BE" w:rsidRPr="00765224">
          <w:rPr>
            <w:rStyle w:val="af2"/>
            <w:lang w:val="ru-RU"/>
          </w:rPr>
          <w:t>://</w:t>
        </w:r>
        <w:proofErr w:type="spellStart"/>
        <w:r w:rsidR="00C144BE" w:rsidRPr="00765224">
          <w:rPr>
            <w:rStyle w:val="af2"/>
          </w:rPr>
          <w:t>khorinsk</w:t>
        </w:r>
        <w:proofErr w:type="spellEnd"/>
        <w:r w:rsidR="00C144BE" w:rsidRPr="00765224">
          <w:rPr>
            <w:rStyle w:val="af2"/>
            <w:lang w:val="ru-RU"/>
          </w:rPr>
          <w:t>.</w:t>
        </w:r>
        <w:proofErr w:type="spellStart"/>
        <w:r w:rsidR="00C144BE" w:rsidRPr="00765224">
          <w:rPr>
            <w:rStyle w:val="af2"/>
          </w:rPr>
          <w:t>gosuslugi</w:t>
        </w:r>
        <w:proofErr w:type="spellEnd"/>
        <w:r w:rsidR="00C144BE" w:rsidRPr="00765224">
          <w:rPr>
            <w:rStyle w:val="af2"/>
            <w:lang w:val="ru-RU"/>
          </w:rPr>
          <w:t>.</w:t>
        </w:r>
        <w:proofErr w:type="spellStart"/>
        <w:r w:rsidR="00C144BE" w:rsidRPr="00765224">
          <w:rPr>
            <w:rStyle w:val="af2"/>
          </w:rPr>
          <w:t>ru</w:t>
        </w:r>
        <w:proofErr w:type="spellEnd"/>
        <w:r w:rsidR="00C144BE" w:rsidRPr="00765224">
          <w:rPr>
            <w:rStyle w:val="af2"/>
            <w:lang w:val="ru-RU"/>
          </w:rPr>
          <w:t>/</w:t>
        </w:r>
        <w:proofErr w:type="spellStart"/>
        <w:r w:rsidR="00C144BE" w:rsidRPr="00765224">
          <w:rPr>
            <w:rStyle w:val="af2"/>
          </w:rPr>
          <w:t>deyatelnost</w:t>
        </w:r>
        <w:proofErr w:type="spellEnd"/>
        <w:r w:rsidR="00C144BE" w:rsidRPr="00765224">
          <w:rPr>
            <w:rStyle w:val="af2"/>
            <w:lang w:val="ru-RU"/>
          </w:rPr>
          <w:t>/</w:t>
        </w:r>
        <w:proofErr w:type="spellStart"/>
        <w:r w:rsidR="00C144BE" w:rsidRPr="00765224">
          <w:rPr>
            <w:rStyle w:val="af2"/>
          </w:rPr>
          <w:t>napravleniya</w:t>
        </w:r>
        <w:proofErr w:type="spellEnd"/>
        <w:r w:rsidR="00C144BE" w:rsidRPr="00765224">
          <w:rPr>
            <w:rStyle w:val="af2"/>
            <w:lang w:val="ru-RU"/>
          </w:rPr>
          <w:t>-</w:t>
        </w:r>
        <w:proofErr w:type="spellStart"/>
        <w:r w:rsidR="00C144BE" w:rsidRPr="00765224">
          <w:rPr>
            <w:rStyle w:val="af2"/>
          </w:rPr>
          <w:t>deyatelnosti</w:t>
        </w:r>
        <w:proofErr w:type="spellEnd"/>
        <w:r w:rsidR="00C144BE" w:rsidRPr="00765224">
          <w:rPr>
            <w:rStyle w:val="af2"/>
            <w:lang w:val="ru-RU"/>
          </w:rPr>
          <w:t>/</w:t>
        </w:r>
        <w:r w:rsidR="00C144BE" w:rsidRPr="00765224">
          <w:rPr>
            <w:rStyle w:val="af2"/>
          </w:rPr>
          <w:t>mu</w:t>
        </w:r>
        <w:r w:rsidR="00C144BE" w:rsidRPr="00765224">
          <w:rPr>
            <w:rStyle w:val="af2"/>
            <w:lang w:val="ru-RU"/>
          </w:rPr>
          <w:t>-</w:t>
        </w:r>
        <w:proofErr w:type="spellStart"/>
        <w:r w:rsidR="00C144BE" w:rsidRPr="00765224">
          <w:rPr>
            <w:rStyle w:val="af2"/>
          </w:rPr>
          <w:t>komitet</w:t>
        </w:r>
        <w:proofErr w:type="spellEnd"/>
        <w:r w:rsidR="00C144BE" w:rsidRPr="00765224">
          <w:rPr>
            <w:rStyle w:val="af2"/>
            <w:lang w:val="ru-RU"/>
          </w:rPr>
          <w:t>-</w:t>
        </w:r>
        <w:proofErr w:type="spellStart"/>
        <w:r w:rsidR="00C144BE" w:rsidRPr="00765224">
          <w:rPr>
            <w:rStyle w:val="af2"/>
          </w:rPr>
          <w:t>po</w:t>
        </w:r>
        <w:proofErr w:type="spellEnd"/>
        <w:r w:rsidR="00C144BE" w:rsidRPr="00765224">
          <w:rPr>
            <w:rStyle w:val="af2"/>
            <w:lang w:val="ru-RU"/>
          </w:rPr>
          <w:t>-</w:t>
        </w:r>
        <w:proofErr w:type="spellStart"/>
        <w:r w:rsidR="00C144BE" w:rsidRPr="00765224">
          <w:rPr>
            <w:rStyle w:val="af2"/>
          </w:rPr>
          <w:t>ekonomike</w:t>
        </w:r>
        <w:proofErr w:type="spellEnd"/>
        <w:r w:rsidR="00C144BE" w:rsidRPr="00765224">
          <w:rPr>
            <w:rStyle w:val="af2"/>
            <w:lang w:val="ru-RU"/>
          </w:rPr>
          <w:t>-</w:t>
        </w:r>
        <w:proofErr w:type="spellStart"/>
        <w:r w:rsidR="00C144BE" w:rsidRPr="00765224">
          <w:rPr>
            <w:rStyle w:val="af2"/>
          </w:rPr>
          <w:t>i</w:t>
        </w:r>
        <w:proofErr w:type="spellEnd"/>
        <w:r w:rsidR="00C144BE" w:rsidRPr="00765224">
          <w:rPr>
            <w:rStyle w:val="af2"/>
            <w:lang w:val="ru-RU"/>
          </w:rPr>
          <w:t>-</w:t>
        </w:r>
        <w:proofErr w:type="spellStart"/>
        <w:r w:rsidR="00C144BE" w:rsidRPr="00765224">
          <w:rPr>
            <w:rStyle w:val="af2"/>
          </w:rPr>
          <w:t>finansam</w:t>
        </w:r>
        <w:proofErr w:type="spellEnd"/>
        <w:r w:rsidR="00C144BE" w:rsidRPr="00765224">
          <w:rPr>
            <w:rStyle w:val="af2"/>
            <w:lang w:val="ru-RU"/>
          </w:rPr>
          <w:t>/</w:t>
        </w:r>
        <w:proofErr w:type="spellStart"/>
        <w:r w:rsidR="00C144BE" w:rsidRPr="00765224">
          <w:rPr>
            <w:rStyle w:val="af2"/>
          </w:rPr>
          <w:t>investitsionnye</w:t>
        </w:r>
        <w:proofErr w:type="spellEnd"/>
        <w:r w:rsidR="00C144BE" w:rsidRPr="00765224">
          <w:rPr>
            <w:rStyle w:val="af2"/>
            <w:lang w:val="ru-RU"/>
          </w:rPr>
          <w:t>-</w:t>
        </w:r>
        <w:proofErr w:type="spellStart"/>
        <w:r w:rsidR="00C144BE" w:rsidRPr="00765224">
          <w:rPr>
            <w:rStyle w:val="af2"/>
          </w:rPr>
          <w:t>proekty</w:t>
        </w:r>
        <w:proofErr w:type="spellEnd"/>
        <w:r w:rsidR="00C144BE" w:rsidRPr="00765224">
          <w:rPr>
            <w:rStyle w:val="af2"/>
            <w:lang w:val="ru-RU"/>
          </w:rPr>
          <w:t>/</w:t>
        </w:r>
      </w:hyperlink>
      <w:r w:rsidR="00EC2902">
        <w:rPr>
          <w:szCs w:val="28"/>
          <w:lang w:val="ru-RU" w:eastAsia="ru-RU" w:bidi="ar-SA"/>
        </w:rPr>
        <w:t>,</w:t>
      </w:r>
      <w:r w:rsidR="00C144BE">
        <w:rPr>
          <w:szCs w:val="28"/>
          <w:lang w:val="ru-RU" w:eastAsia="ru-RU" w:bidi="ar-SA"/>
        </w:rPr>
        <w:t xml:space="preserve"> </w:t>
      </w:r>
      <w:r w:rsidR="00EC2902">
        <w:rPr>
          <w:szCs w:val="28"/>
          <w:lang w:val="ru-RU" w:eastAsia="ru-RU" w:bidi="ar-SA"/>
        </w:rPr>
        <w:t xml:space="preserve">в котором </w:t>
      </w:r>
      <w:r w:rsidRPr="0030129B">
        <w:rPr>
          <w:szCs w:val="28"/>
          <w:lang w:val="ru-RU" w:eastAsia="ru-RU" w:bidi="ar-SA"/>
        </w:rPr>
        <w:t xml:space="preserve">созданы </w:t>
      </w:r>
      <w:r w:rsidR="00C144BE">
        <w:rPr>
          <w:szCs w:val="28"/>
          <w:lang w:val="ru-RU" w:eastAsia="ru-RU" w:bidi="ar-SA"/>
        </w:rPr>
        <w:t>8</w:t>
      </w:r>
      <w:r w:rsidR="00EC2902">
        <w:rPr>
          <w:szCs w:val="28"/>
          <w:lang w:val="ru-RU" w:eastAsia="ru-RU" w:bidi="ar-SA"/>
        </w:rPr>
        <w:t xml:space="preserve"> </w:t>
      </w:r>
      <w:r w:rsidRPr="0030129B">
        <w:rPr>
          <w:szCs w:val="28"/>
          <w:lang w:val="ru-RU" w:eastAsia="ru-RU" w:bidi="ar-SA"/>
        </w:rPr>
        <w:t>подраздел</w:t>
      </w:r>
      <w:r w:rsidR="00EC2902">
        <w:rPr>
          <w:szCs w:val="28"/>
          <w:lang w:val="ru-RU" w:eastAsia="ru-RU" w:bidi="ar-SA"/>
        </w:rPr>
        <w:t xml:space="preserve">ов. </w:t>
      </w:r>
      <w:r w:rsidRPr="0030129B">
        <w:rPr>
          <w:szCs w:val="28"/>
          <w:lang w:val="ru-RU" w:eastAsia="ru-RU" w:bidi="ar-SA"/>
        </w:rPr>
        <w:t xml:space="preserve">В данных </w:t>
      </w:r>
      <w:r w:rsidR="00EC2902">
        <w:rPr>
          <w:szCs w:val="28"/>
          <w:lang w:val="ru-RU" w:eastAsia="ru-RU" w:bidi="ar-SA"/>
        </w:rPr>
        <w:t>под</w:t>
      </w:r>
      <w:r w:rsidRPr="0030129B">
        <w:rPr>
          <w:szCs w:val="28"/>
          <w:lang w:val="ru-RU" w:eastAsia="ru-RU" w:bidi="ar-SA"/>
        </w:rPr>
        <w:t>разделах размещена вся актуальная информация для инвестора и субъектов малого и среднего предпринимательства.</w:t>
      </w:r>
    </w:p>
    <w:p w:rsidR="00F06081" w:rsidRDefault="00F06081" w:rsidP="00652773">
      <w:pPr>
        <w:spacing w:after="0"/>
        <w:rPr>
          <w:szCs w:val="28"/>
          <w:lang w:val="ru-RU"/>
        </w:rPr>
      </w:pPr>
    </w:p>
    <w:p w:rsidR="00C144BE" w:rsidRDefault="00C144BE" w:rsidP="00652773">
      <w:pPr>
        <w:spacing w:after="0"/>
        <w:rPr>
          <w:szCs w:val="28"/>
          <w:lang w:val="ru-RU"/>
        </w:rPr>
      </w:pPr>
    </w:p>
    <w:p w:rsidR="00C144BE" w:rsidRDefault="00C144BE" w:rsidP="00652773">
      <w:pPr>
        <w:spacing w:after="0"/>
        <w:rPr>
          <w:szCs w:val="28"/>
          <w:lang w:val="ru-RU"/>
        </w:rPr>
      </w:pPr>
    </w:p>
    <w:p w:rsidR="00B22909" w:rsidRPr="00B22909" w:rsidRDefault="00B22909" w:rsidP="00652773">
      <w:pPr>
        <w:spacing w:after="0"/>
        <w:rPr>
          <w:b/>
          <w:szCs w:val="28"/>
          <w:lang w:val="ru-RU"/>
        </w:rPr>
      </w:pPr>
      <w:r w:rsidRPr="00B22909">
        <w:rPr>
          <w:b/>
          <w:szCs w:val="28"/>
          <w:lang w:val="ru-RU"/>
        </w:rPr>
        <w:t xml:space="preserve">Уполномоченный по инвестициям                           </w:t>
      </w:r>
      <w:r w:rsidR="00C144BE">
        <w:rPr>
          <w:b/>
          <w:szCs w:val="28"/>
          <w:lang w:val="ru-RU"/>
        </w:rPr>
        <w:t xml:space="preserve">Т.В. </w:t>
      </w:r>
      <w:proofErr w:type="spellStart"/>
      <w:r w:rsidR="00C144BE">
        <w:rPr>
          <w:b/>
          <w:szCs w:val="28"/>
          <w:lang w:val="ru-RU"/>
        </w:rPr>
        <w:t>Видутова</w:t>
      </w:r>
      <w:proofErr w:type="spellEnd"/>
    </w:p>
    <w:p w:rsidR="00091685" w:rsidRPr="003543FC" w:rsidRDefault="00091685" w:rsidP="00CA259D">
      <w:pPr>
        <w:spacing w:after="0"/>
        <w:ind w:firstLine="0"/>
        <w:jc w:val="left"/>
        <w:rPr>
          <w:lang w:val="ru-RU"/>
        </w:rPr>
        <w:sectPr w:rsidR="00091685" w:rsidRPr="003543FC" w:rsidSect="00035E13">
          <w:headerReference w:type="default" r:id="rId12"/>
          <w:pgSz w:w="11906" w:h="16838"/>
          <w:pgMar w:top="851" w:right="850" w:bottom="1134" w:left="1701" w:header="708" w:footer="708" w:gutter="0"/>
          <w:cols w:space="708"/>
          <w:titlePg/>
          <w:docGrid w:linePitch="381"/>
        </w:sectPr>
      </w:pPr>
    </w:p>
    <w:p w:rsidR="00091685" w:rsidRPr="00091685" w:rsidRDefault="00091685" w:rsidP="00091685">
      <w:pPr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091685" w:rsidRPr="00BA057C" w:rsidRDefault="00091685" w:rsidP="00D34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057C">
        <w:rPr>
          <w:rFonts w:ascii="Times New Roman" w:hAnsi="Times New Roman" w:cs="Times New Roman"/>
          <w:sz w:val="24"/>
          <w:szCs w:val="24"/>
        </w:rPr>
        <w:t>АНАЛИТИЧЕСКАЯ ИНФОРМАЦИЯ</w:t>
      </w:r>
    </w:p>
    <w:p w:rsidR="00091685" w:rsidRPr="00BA057C" w:rsidRDefault="00091685" w:rsidP="00D34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057C">
        <w:rPr>
          <w:rFonts w:ascii="Times New Roman" w:hAnsi="Times New Roman" w:cs="Times New Roman"/>
          <w:sz w:val="24"/>
          <w:szCs w:val="24"/>
        </w:rPr>
        <w:t>о ходе подготовки и реализации инвестиционных проектов,</w:t>
      </w:r>
    </w:p>
    <w:p w:rsidR="00091685" w:rsidRPr="00BA057C" w:rsidRDefault="00091685" w:rsidP="00D34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057C">
        <w:rPr>
          <w:rFonts w:ascii="Times New Roman" w:hAnsi="Times New Roman" w:cs="Times New Roman"/>
          <w:sz w:val="24"/>
          <w:szCs w:val="24"/>
        </w:rPr>
        <w:t xml:space="preserve">реализуемых и планируемых к реализации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091685" w:rsidRPr="00BA057C" w:rsidRDefault="00C144BE" w:rsidP="00D34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091685" w:rsidRPr="00CB754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91685" w:rsidRPr="00091685" w:rsidRDefault="00091685" w:rsidP="00D34651">
      <w:pPr>
        <w:ind w:firstLine="0"/>
        <w:jc w:val="center"/>
        <w:rPr>
          <w:lang w:val="ru-RU"/>
        </w:rPr>
      </w:pPr>
      <w:r w:rsidRPr="00091685">
        <w:rPr>
          <w:sz w:val="24"/>
          <w:szCs w:val="24"/>
          <w:lang w:val="ru-RU"/>
        </w:rPr>
        <w:t>за  202</w:t>
      </w:r>
      <w:r w:rsidR="00A74CEB">
        <w:rPr>
          <w:sz w:val="24"/>
          <w:szCs w:val="24"/>
          <w:lang w:val="ru-RU"/>
        </w:rPr>
        <w:t>4</w:t>
      </w:r>
      <w:r w:rsidRPr="00091685">
        <w:rPr>
          <w:sz w:val="24"/>
          <w:szCs w:val="24"/>
          <w:lang w:val="ru-RU"/>
        </w:rPr>
        <w:t xml:space="preserve"> год</w:t>
      </w:r>
    </w:p>
    <w:tbl>
      <w:tblPr>
        <w:tblW w:w="1581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649"/>
        <w:gridCol w:w="2126"/>
        <w:gridCol w:w="1634"/>
        <w:gridCol w:w="1985"/>
        <w:gridCol w:w="1134"/>
        <w:gridCol w:w="1134"/>
        <w:gridCol w:w="1134"/>
        <w:gridCol w:w="1134"/>
        <w:gridCol w:w="2410"/>
      </w:tblGrid>
      <w:tr w:rsidR="0030129B" w:rsidRPr="0093050A" w:rsidTr="00532CF5">
        <w:tc>
          <w:tcPr>
            <w:tcW w:w="471" w:type="dxa"/>
            <w:vMerge w:val="restart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2649" w:type="dxa"/>
            <w:vMerge w:val="restart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126" w:type="dxa"/>
            <w:vMerge w:val="restart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Организация-инициатор проекта</w:t>
            </w:r>
          </w:p>
        </w:tc>
        <w:tc>
          <w:tcPr>
            <w:tcW w:w="1634" w:type="dxa"/>
            <w:vMerge w:val="restart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 проекта, годы</w:t>
            </w:r>
          </w:p>
        </w:tc>
        <w:tc>
          <w:tcPr>
            <w:tcW w:w="1985" w:type="dxa"/>
            <w:vMerge w:val="restart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параметры проекта</w:t>
            </w:r>
          </w:p>
        </w:tc>
        <w:tc>
          <w:tcPr>
            <w:tcW w:w="4536" w:type="dxa"/>
            <w:gridSpan w:val="4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Объем инвестиций, тыс. руб.</w:t>
            </w:r>
          </w:p>
        </w:tc>
        <w:tc>
          <w:tcPr>
            <w:tcW w:w="2410" w:type="dxa"/>
            <w:vMerge w:val="restart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ходе реализации проекта</w:t>
            </w:r>
          </w:p>
        </w:tc>
      </w:tr>
      <w:tr w:rsidR="0030129B" w:rsidRPr="00A74CEB" w:rsidTr="00532CF5">
        <w:trPr>
          <w:trHeight w:val="20"/>
        </w:trPr>
        <w:tc>
          <w:tcPr>
            <w:tcW w:w="471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2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30129B" w:rsidRPr="0093050A" w:rsidTr="00532CF5">
        <w:tc>
          <w:tcPr>
            <w:tcW w:w="471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1134" w:type="dxa"/>
          </w:tcPr>
          <w:p w:rsidR="0030129B" w:rsidRPr="00A74CEB" w:rsidRDefault="0030129B" w:rsidP="00A74C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на текущий 202</w:t>
            </w:r>
            <w:r w:rsidR="00A74CEB"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0129B" w:rsidRPr="00A74CEB" w:rsidRDefault="0030129B" w:rsidP="00301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с начала реализации проекта (нарастающим итогом)</w:t>
            </w:r>
          </w:p>
        </w:tc>
        <w:tc>
          <w:tcPr>
            <w:tcW w:w="1134" w:type="dxa"/>
          </w:tcPr>
          <w:p w:rsidR="0030129B" w:rsidRPr="00A74CEB" w:rsidRDefault="0030129B" w:rsidP="00A74C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. в отчетный период (202</w:t>
            </w:r>
            <w:r w:rsidR="00A74CEB"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74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  <w:tc>
          <w:tcPr>
            <w:tcW w:w="2410" w:type="dxa"/>
            <w:vMerge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30129B" w:rsidRPr="00536812" w:rsidTr="00532CF5">
        <w:tc>
          <w:tcPr>
            <w:tcW w:w="471" w:type="dxa"/>
          </w:tcPr>
          <w:p w:rsidR="0030129B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</w:tcPr>
          <w:p w:rsidR="0030129B" w:rsidRPr="00532CF5" w:rsidRDefault="00532CF5" w:rsidP="00532CF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532CF5">
              <w:rPr>
                <w:rFonts w:eastAsia="Calibri"/>
                <w:sz w:val="24"/>
                <w:szCs w:val="24"/>
                <w:lang w:val="ru-RU" w:eastAsia="ru-RU" w:bidi="ru-RU"/>
              </w:rPr>
              <w:t>Реализация инвестиционного проекта по развитию по производству мясных полуфабрикатов</w:t>
            </w:r>
          </w:p>
        </w:tc>
        <w:tc>
          <w:tcPr>
            <w:tcW w:w="2126" w:type="dxa"/>
          </w:tcPr>
          <w:p w:rsidR="0030129B" w:rsidRPr="00532CF5" w:rsidRDefault="00532CF5" w:rsidP="00532CF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532CF5">
              <w:rPr>
                <w:rFonts w:eastAsia="Calibri"/>
                <w:sz w:val="24"/>
                <w:szCs w:val="24"/>
                <w:lang w:val="ru-RU" w:eastAsia="ru-RU" w:bidi="ru-RU"/>
              </w:rPr>
              <w:t xml:space="preserve">ПСССПК </w:t>
            </w:r>
            <w:proofErr w:type="spellStart"/>
            <w:r w:rsidRPr="00532CF5">
              <w:rPr>
                <w:rFonts w:eastAsia="Calibri"/>
                <w:sz w:val="24"/>
                <w:szCs w:val="24"/>
                <w:lang w:val="ru-RU" w:eastAsia="ru-RU" w:bidi="ru-RU"/>
              </w:rPr>
              <w:t>Тамир</w:t>
            </w:r>
            <w:proofErr w:type="spellEnd"/>
            <w:r w:rsidRPr="00532CF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34" w:type="dxa"/>
          </w:tcPr>
          <w:p w:rsidR="0030129B" w:rsidRPr="00532CF5" w:rsidRDefault="0030129B" w:rsidP="00532CF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</w:rPr>
              <w:t>20</w:t>
            </w:r>
            <w:r w:rsidR="00532CF5">
              <w:rPr>
                <w:sz w:val="24"/>
                <w:szCs w:val="24"/>
                <w:lang w:val="ru-RU"/>
              </w:rPr>
              <w:t>19</w:t>
            </w:r>
            <w:r w:rsidR="00EA27D8">
              <w:rPr>
                <w:sz w:val="24"/>
                <w:szCs w:val="24"/>
                <w:lang w:val="ru-RU"/>
              </w:rPr>
              <w:t xml:space="preserve"> </w:t>
            </w:r>
            <w:r w:rsidRPr="00A74CEB">
              <w:rPr>
                <w:sz w:val="24"/>
                <w:szCs w:val="24"/>
              </w:rPr>
              <w:t>-</w:t>
            </w:r>
            <w:r w:rsidR="00EA27D8">
              <w:rPr>
                <w:sz w:val="24"/>
                <w:szCs w:val="24"/>
                <w:lang w:val="ru-RU"/>
              </w:rPr>
              <w:t xml:space="preserve"> </w:t>
            </w:r>
            <w:r w:rsidRPr="00A74CEB">
              <w:rPr>
                <w:sz w:val="24"/>
                <w:szCs w:val="24"/>
              </w:rPr>
              <w:t>202</w:t>
            </w:r>
            <w:r w:rsidR="00532CF5">
              <w:rPr>
                <w:sz w:val="24"/>
                <w:szCs w:val="24"/>
                <w:lang w:val="ru-RU"/>
              </w:rPr>
              <w:t>6 гг.</w:t>
            </w:r>
          </w:p>
        </w:tc>
        <w:tc>
          <w:tcPr>
            <w:tcW w:w="1985" w:type="dxa"/>
          </w:tcPr>
          <w:p w:rsidR="0030129B" w:rsidRPr="00A74CEB" w:rsidRDefault="0030129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5 рабочих мест</w:t>
            </w:r>
          </w:p>
        </w:tc>
        <w:tc>
          <w:tcPr>
            <w:tcW w:w="1134" w:type="dxa"/>
          </w:tcPr>
          <w:p w:rsidR="0030129B" w:rsidRPr="00A74CEB" w:rsidRDefault="00532CF5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134" w:type="dxa"/>
          </w:tcPr>
          <w:p w:rsidR="0030129B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29B" w:rsidRPr="00A74CE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:rsidR="0030129B" w:rsidRPr="00A74CEB" w:rsidRDefault="00532CF5" w:rsidP="00532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</w:tc>
        <w:tc>
          <w:tcPr>
            <w:tcW w:w="1134" w:type="dxa"/>
          </w:tcPr>
          <w:p w:rsidR="0030129B" w:rsidRPr="00A74CEB" w:rsidRDefault="00A74CEB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29B" w:rsidRPr="00A74CE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2410" w:type="dxa"/>
          </w:tcPr>
          <w:p w:rsidR="0030129B" w:rsidRPr="00A74CEB" w:rsidRDefault="0030129B" w:rsidP="00532CF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 xml:space="preserve">Проект на стадии реализации, </w:t>
            </w:r>
          </w:p>
        </w:tc>
      </w:tr>
      <w:tr w:rsidR="0030129B" w:rsidRPr="0093050A" w:rsidTr="00532CF5">
        <w:tc>
          <w:tcPr>
            <w:tcW w:w="471" w:type="dxa"/>
          </w:tcPr>
          <w:p w:rsidR="0030129B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49" w:type="dxa"/>
          </w:tcPr>
          <w:p w:rsidR="0030129B" w:rsidRPr="00A74CEB" w:rsidRDefault="0030129B" w:rsidP="0030129B">
            <w:pPr>
              <w:spacing w:after="0"/>
              <w:ind w:firstLine="0"/>
              <w:rPr>
                <w:sz w:val="24"/>
                <w:szCs w:val="24"/>
              </w:rPr>
            </w:pPr>
            <w:proofErr w:type="spellStart"/>
            <w:r w:rsidRPr="00A74CEB">
              <w:rPr>
                <w:sz w:val="24"/>
                <w:szCs w:val="24"/>
              </w:rPr>
              <w:t>Разведение</w:t>
            </w:r>
            <w:proofErr w:type="spellEnd"/>
            <w:r w:rsidRPr="00A74CEB">
              <w:rPr>
                <w:sz w:val="24"/>
                <w:szCs w:val="24"/>
              </w:rPr>
              <w:t xml:space="preserve"> КРС </w:t>
            </w:r>
            <w:proofErr w:type="spellStart"/>
            <w:r w:rsidRPr="00A74CEB">
              <w:rPr>
                <w:sz w:val="24"/>
                <w:szCs w:val="24"/>
              </w:rPr>
              <w:t>молочного</w:t>
            </w:r>
            <w:proofErr w:type="spellEnd"/>
            <w:r w:rsidRPr="00A74CEB">
              <w:rPr>
                <w:sz w:val="24"/>
                <w:szCs w:val="24"/>
              </w:rPr>
              <w:t xml:space="preserve"> </w:t>
            </w:r>
            <w:proofErr w:type="spellStart"/>
            <w:r w:rsidRPr="00A74CEB"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126" w:type="dxa"/>
          </w:tcPr>
          <w:p w:rsidR="0030129B" w:rsidRPr="00532CF5" w:rsidRDefault="0030129B" w:rsidP="00532CF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</w:rPr>
              <w:t xml:space="preserve">КФХ </w:t>
            </w:r>
            <w:proofErr w:type="spellStart"/>
            <w:r w:rsidR="00532CF5">
              <w:rPr>
                <w:sz w:val="24"/>
                <w:szCs w:val="24"/>
                <w:lang w:val="ru-RU"/>
              </w:rPr>
              <w:t>Жамбалова</w:t>
            </w:r>
            <w:proofErr w:type="spellEnd"/>
            <w:r w:rsidR="00532CF5">
              <w:rPr>
                <w:sz w:val="24"/>
                <w:szCs w:val="24"/>
                <w:lang w:val="ru-RU"/>
              </w:rPr>
              <w:t xml:space="preserve"> С.З.</w:t>
            </w:r>
          </w:p>
        </w:tc>
        <w:tc>
          <w:tcPr>
            <w:tcW w:w="1634" w:type="dxa"/>
          </w:tcPr>
          <w:p w:rsidR="0030129B" w:rsidRPr="00532CF5" w:rsidRDefault="0030129B" w:rsidP="00EA27D8">
            <w:pPr>
              <w:autoSpaceDE w:val="0"/>
              <w:autoSpaceDN w:val="0"/>
              <w:adjustRightInd w:val="0"/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</w:rPr>
              <w:t xml:space="preserve">2022 </w:t>
            </w:r>
            <w:r w:rsidR="00532CF5">
              <w:rPr>
                <w:sz w:val="24"/>
                <w:szCs w:val="24"/>
              </w:rPr>
              <w:t>–</w:t>
            </w:r>
            <w:r w:rsidRPr="00A74CEB">
              <w:rPr>
                <w:sz w:val="24"/>
                <w:szCs w:val="24"/>
              </w:rPr>
              <w:t xml:space="preserve"> 20</w:t>
            </w:r>
            <w:r w:rsidR="00532CF5">
              <w:rPr>
                <w:sz w:val="24"/>
                <w:szCs w:val="24"/>
                <w:lang w:val="ru-RU"/>
              </w:rPr>
              <w:t>30 гг.</w:t>
            </w:r>
          </w:p>
        </w:tc>
        <w:tc>
          <w:tcPr>
            <w:tcW w:w="1985" w:type="dxa"/>
          </w:tcPr>
          <w:p w:rsidR="0030129B" w:rsidRPr="00A74CEB" w:rsidRDefault="00532CF5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129B" w:rsidRPr="00A74CE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места</w:t>
            </w:r>
          </w:p>
        </w:tc>
        <w:tc>
          <w:tcPr>
            <w:tcW w:w="1134" w:type="dxa"/>
          </w:tcPr>
          <w:p w:rsidR="0030129B" w:rsidRPr="00A74CEB" w:rsidRDefault="00532CF5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134" w:type="dxa"/>
          </w:tcPr>
          <w:p w:rsidR="0030129B" w:rsidRPr="00532CF5" w:rsidRDefault="00532CF5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30129B" w:rsidRPr="00A74CEB" w:rsidRDefault="00532CF5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134" w:type="dxa"/>
          </w:tcPr>
          <w:p w:rsidR="0030129B" w:rsidRPr="00A74CEB" w:rsidRDefault="00532CF5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2410" w:type="dxa"/>
          </w:tcPr>
          <w:p w:rsidR="0030129B" w:rsidRPr="00A74CEB" w:rsidRDefault="0030129B" w:rsidP="00532CF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 xml:space="preserve">Проект на стадии реализации, планируется выйти на проектную мощность </w:t>
            </w:r>
            <w:r w:rsidR="00532CF5">
              <w:rPr>
                <w:sz w:val="24"/>
                <w:szCs w:val="24"/>
                <w:lang w:val="ru-RU"/>
              </w:rPr>
              <w:t>к</w:t>
            </w:r>
            <w:r w:rsidRPr="00A74CEB">
              <w:rPr>
                <w:sz w:val="24"/>
                <w:szCs w:val="24"/>
                <w:lang w:val="ru-RU"/>
              </w:rPr>
              <w:t xml:space="preserve"> 20</w:t>
            </w:r>
            <w:r w:rsidR="00532CF5">
              <w:rPr>
                <w:sz w:val="24"/>
                <w:szCs w:val="24"/>
                <w:lang w:val="ru-RU"/>
              </w:rPr>
              <w:t>30</w:t>
            </w:r>
            <w:r w:rsidRPr="00A74CEB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30129B" w:rsidRPr="0093050A" w:rsidTr="00532CF5">
        <w:tc>
          <w:tcPr>
            <w:tcW w:w="471" w:type="dxa"/>
          </w:tcPr>
          <w:p w:rsidR="0030129B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49" w:type="dxa"/>
          </w:tcPr>
          <w:p w:rsidR="0030129B" w:rsidRPr="00A74CEB" w:rsidRDefault="00EA27D8" w:rsidP="00EA27D8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ru-RU"/>
              </w:rPr>
              <w:t xml:space="preserve">Развитие сельского туризма - </w:t>
            </w:r>
            <w:r w:rsidR="00532CF5" w:rsidRPr="00532CF5">
              <w:rPr>
                <w:sz w:val="24"/>
                <w:szCs w:val="24"/>
                <w:lang w:val="ru-RU" w:bidi="ru-RU"/>
              </w:rPr>
              <w:t xml:space="preserve">Гостевой дом «Алан </w:t>
            </w:r>
            <w:proofErr w:type="spellStart"/>
            <w:r w:rsidR="00532CF5" w:rsidRPr="00532CF5">
              <w:rPr>
                <w:sz w:val="24"/>
                <w:szCs w:val="24"/>
                <w:lang w:val="ru-RU" w:bidi="ru-RU"/>
              </w:rPr>
              <w:t>Гуа</w:t>
            </w:r>
            <w:proofErr w:type="spellEnd"/>
            <w:r w:rsidR="00532CF5" w:rsidRPr="00532CF5">
              <w:rPr>
                <w:sz w:val="24"/>
                <w:szCs w:val="24"/>
                <w:lang w:val="ru-RU" w:bidi="ru-RU"/>
              </w:rPr>
              <w:t>»</w:t>
            </w:r>
          </w:p>
        </w:tc>
        <w:tc>
          <w:tcPr>
            <w:tcW w:w="2126" w:type="dxa"/>
          </w:tcPr>
          <w:p w:rsidR="0030129B" w:rsidRPr="00532CF5" w:rsidRDefault="00532CF5" w:rsidP="0030129B">
            <w:pPr>
              <w:spacing w:after="0"/>
              <w:ind w:firstLine="0"/>
              <w:rPr>
                <w:sz w:val="24"/>
                <w:szCs w:val="24"/>
              </w:rPr>
            </w:pPr>
            <w:r w:rsidRPr="00532CF5">
              <w:rPr>
                <w:sz w:val="24"/>
                <w:szCs w:val="24"/>
                <w:lang w:bidi="ru-RU"/>
              </w:rPr>
              <w:t xml:space="preserve">КФХ </w:t>
            </w:r>
            <w:proofErr w:type="spellStart"/>
            <w:r w:rsidRPr="00532CF5">
              <w:rPr>
                <w:sz w:val="24"/>
                <w:szCs w:val="24"/>
                <w:lang w:bidi="ru-RU"/>
              </w:rPr>
              <w:t>Жамбалдоржиева</w:t>
            </w:r>
            <w:proofErr w:type="spellEnd"/>
            <w:r w:rsidRPr="00532CF5">
              <w:rPr>
                <w:sz w:val="24"/>
                <w:szCs w:val="24"/>
                <w:lang w:bidi="ru-RU"/>
              </w:rPr>
              <w:t xml:space="preserve"> Ц.Д.</w:t>
            </w:r>
          </w:p>
        </w:tc>
        <w:tc>
          <w:tcPr>
            <w:tcW w:w="1634" w:type="dxa"/>
          </w:tcPr>
          <w:p w:rsidR="0030129B" w:rsidRPr="00532CF5" w:rsidRDefault="0030129B" w:rsidP="00EA27D8">
            <w:pPr>
              <w:autoSpaceDE w:val="0"/>
              <w:autoSpaceDN w:val="0"/>
              <w:adjustRightInd w:val="0"/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</w:rPr>
              <w:t>2023-202</w:t>
            </w:r>
            <w:r w:rsidR="00532CF5">
              <w:rPr>
                <w:sz w:val="24"/>
                <w:szCs w:val="24"/>
                <w:lang w:val="ru-RU"/>
              </w:rPr>
              <w:t>8</w:t>
            </w:r>
            <w:r w:rsidR="00EA27D8">
              <w:rPr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985" w:type="dxa"/>
          </w:tcPr>
          <w:p w:rsidR="0030129B" w:rsidRPr="00A74CEB" w:rsidRDefault="00532CF5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29B" w:rsidRPr="00A74CE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1134" w:type="dxa"/>
          </w:tcPr>
          <w:p w:rsidR="0030129B" w:rsidRPr="00A74CEB" w:rsidRDefault="00532CF5" w:rsidP="00532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30129B" w:rsidRPr="00A74C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A2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129B" w:rsidRPr="00A74CEB" w:rsidRDefault="00532CF5" w:rsidP="00532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86309D" w:rsidRPr="00A74C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A2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129B" w:rsidRPr="00A74CEB" w:rsidRDefault="00532CF5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A74CEB" w:rsidRPr="00A74C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A2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129B" w:rsidRPr="00A74CEB" w:rsidRDefault="00532CF5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A74CEB" w:rsidRPr="00A74C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A2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0129B" w:rsidRPr="00A74CEB" w:rsidRDefault="0030129B" w:rsidP="00532CF5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Проект на стадии реализации, планируется выйти на проектную мощность в 202</w:t>
            </w:r>
            <w:r w:rsidR="00532CF5">
              <w:rPr>
                <w:sz w:val="24"/>
                <w:szCs w:val="24"/>
                <w:lang w:val="ru-RU"/>
              </w:rPr>
              <w:t>8</w:t>
            </w:r>
            <w:r w:rsidRPr="00A74CEB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30129B" w:rsidRPr="0093050A" w:rsidTr="00532CF5">
        <w:tc>
          <w:tcPr>
            <w:tcW w:w="471" w:type="dxa"/>
          </w:tcPr>
          <w:p w:rsidR="0030129B" w:rsidRPr="00A74CEB" w:rsidRDefault="00A74CEB" w:rsidP="00D34651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649" w:type="dxa"/>
          </w:tcPr>
          <w:p w:rsidR="00532CF5" w:rsidRPr="00532CF5" w:rsidRDefault="00532CF5" w:rsidP="00532CF5">
            <w:pPr>
              <w:spacing w:after="0"/>
              <w:ind w:firstLine="0"/>
              <w:rPr>
                <w:sz w:val="24"/>
                <w:szCs w:val="24"/>
                <w:lang w:val="ru-RU" w:eastAsia="ru-RU" w:bidi="ar-SA"/>
              </w:rPr>
            </w:pPr>
            <w:r w:rsidRPr="00532CF5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 xml:space="preserve">Создание туристического комплекса в </w:t>
            </w:r>
            <w:proofErr w:type="spellStart"/>
            <w:r w:rsidRPr="00532CF5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>с.Баян</w:t>
            </w:r>
            <w:proofErr w:type="spellEnd"/>
            <w:r w:rsidRPr="00532CF5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 xml:space="preserve">-Гол </w:t>
            </w:r>
            <w:proofErr w:type="spellStart"/>
            <w:r w:rsidRPr="00532CF5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>Хоринского</w:t>
            </w:r>
            <w:proofErr w:type="spellEnd"/>
            <w:r w:rsidRPr="00532CF5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 xml:space="preserve"> района</w:t>
            </w:r>
          </w:p>
          <w:p w:rsidR="0030129B" w:rsidRPr="00532CF5" w:rsidRDefault="0030129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0129B" w:rsidRPr="00A74CEB" w:rsidRDefault="00532CF5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Баян-Тур</w:t>
            </w:r>
          </w:p>
        </w:tc>
        <w:tc>
          <w:tcPr>
            <w:tcW w:w="1634" w:type="dxa"/>
          </w:tcPr>
          <w:p w:rsidR="0030129B" w:rsidRPr="00A74CEB" w:rsidRDefault="00A74CEB" w:rsidP="00EA27D8">
            <w:pPr>
              <w:autoSpaceDE w:val="0"/>
              <w:autoSpaceDN w:val="0"/>
              <w:adjustRightInd w:val="0"/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2024-2025</w:t>
            </w:r>
            <w:r w:rsidR="00EA27D8">
              <w:rPr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985" w:type="dxa"/>
          </w:tcPr>
          <w:p w:rsidR="0030129B" w:rsidRPr="00A74CEB" w:rsidRDefault="00532CF5" w:rsidP="00A74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места</w:t>
            </w:r>
          </w:p>
        </w:tc>
        <w:tc>
          <w:tcPr>
            <w:tcW w:w="1134" w:type="dxa"/>
          </w:tcPr>
          <w:p w:rsidR="0030129B" w:rsidRPr="00A74CEB" w:rsidRDefault="00532CF5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134" w:type="dxa"/>
          </w:tcPr>
          <w:p w:rsidR="0030129B" w:rsidRPr="00A74CEB" w:rsidRDefault="00532CF5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30129B" w:rsidRPr="00A74CEB" w:rsidRDefault="00532CF5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30129B" w:rsidRPr="00A74CEB" w:rsidRDefault="00532CF5" w:rsidP="003012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A74C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A2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0129B" w:rsidRPr="00A74CEB" w:rsidRDefault="00A74CEB" w:rsidP="0030129B">
            <w:pPr>
              <w:spacing w:after="0"/>
              <w:ind w:firstLine="0"/>
              <w:rPr>
                <w:sz w:val="24"/>
                <w:szCs w:val="24"/>
                <w:lang w:val="ru-RU"/>
              </w:rPr>
            </w:pPr>
            <w:r w:rsidRPr="00A74CEB">
              <w:rPr>
                <w:sz w:val="24"/>
                <w:szCs w:val="24"/>
                <w:lang w:val="ru-RU"/>
              </w:rPr>
              <w:t>Проект на стадии реализации, планируется выйти на проектную мощность в 2025 г.</w:t>
            </w:r>
          </w:p>
        </w:tc>
      </w:tr>
    </w:tbl>
    <w:p w:rsidR="00091685" w:rsidRPr="00B22909" w:rsidRDefault="00091685" w:rsidP="00652773">
      <w:pPr>
        <w:spacing w:after="0"/>
        <w:rPr>
          <w:b/>
          <w:szCs w:val="28"/>
          <w:lang w:val="ru-RU"/>
        </w:rPr>
      </w:pPr>
    </w:p>
    <w:sectPr w:rsidR="00091685" w:rsidRPr="00B22909" w:rsidSect="003F7848">
      <w:pgSz w:w="16838" w:h="11906" w:orient="landscape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D0" w:rsidRDefault="00F806D0" w:rsidP="00C92D2C">
      <w:pPr>
        <w:spacing w:after="0"/>
      </w:pPr>
      <w:r>
        <w:separator/>
      </w:r>
    </w:p>
  </w:endnote>
  <w:endnote w:type="continuationSeparator" w:id="0">
    <w:p w:rsidR="00F806D0" w:rsidRDefault="00F806D0" w:rsidP="00C92D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D0" w:rsidRDefault="00F806D0" w:rsidP="00C92D2C">
      <w:pPr>
        <w:spacing w:after="0"/>
      </w:pPr>
      <w:r>
        <w:separator/>
      </w:r>
    </w:p>
  </w:footnote>
  <w:footnote w:type="continuationSeparator" w:id="0">
    <w:p w:rsidR="00F806D0" w:rsidRDefault="00F806D0" w:rsidP="00C92D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444497"/>
      <w:docPartObj>
        <w:docPartGallery w:val="Page Numbers (Top of Page)"/>
        <w:docPartUnique/>
      </w:docPartObj>
    </w:sdtPr>
    <w:sdtEndPr/>
    <w:sdtContent>
      <w:p w:rsidR="00F806D0" w:rsidRDefault="00F806D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5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06D0" w:rsidRDefault="00F806D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232FBB"/>
    <w:multiLevelType w:val="hybridMultilevel"/>
    <w:tmpl w:val="2E84ECBC"/>
    <w:lvl w:ilvl="0" w:tplc="F182B5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4371A9"/>
    <w:multiLevelType w:val="hybridMultilevel"/>
    <w:tmpl w:val="B6205A0A"/>
    <w:lvl w:ilvl="0" w:tplc="DCC61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4D7B3F"/>
    <w:multiLevelType w:val="hybridMultilevel"/>
    <w:tmpl w:val="E1424B7E"/>
    <w:lvl w:ilvl="0" w:tplc="052A9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210080"/>
    <w:multiLevelType w:val="hybridMultilevel"/>
    <w:tmpl w:val="645CA81A"/>
    <w:lvl w:ilvl="0" w:tplc="819A877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5A"/>
    <w:rsid w:val="0000420A"/>
    <w:rsid w:val="00010EF6"/>
    <w:rsid w:val="00025907"/>
    <w:rsid w:val="0003502D"/>
    <w:rsid w:val="00035E13"/>
    <w:rsid w:val="000530CC"/>
    <w:rsid w:val="00062996"/>
    <w:rsid w:val="00073396"/>
    <w:rsid w:val="00077705"/>
    <w:rsid w:val="00091685"/>
    <w:rsid w:val="000919E7"/>
    <w:rsid w:val="00095D91"/>
    <w:rsid w:val="000B65A6"/>
    <w:rsid w:val="000C632C"/>
    <w:rsid w:val="000C66D8"/>
    <w:rsid w:val="0010724D"/>
    <w:rsid w:val="001329EC"/>
    <w:rsid w:val="00160FD8"/>
    <w:rsid w:val="001B6602"/>
    <w:rsid w:val="001F7201"/>
    <w:rsid w:val="00213DA7"/>
    <w:rsid w:val="002255CE"/>
    <w:rsid w:val="00260CC3"/>
    <w:rsid w:val="00272B93"/>
    <w:rsid w:val="002755BC"/>
    <w:rsid w:val="002B2F0E"/>
    <w:rsid w:val="002D69AD"/>
    <w:rsid w:val="002E0BA9"/>
    <w:rsid w:val="002E72BF"/>
    <w:rsid w:val="002F2A98"/>
    <w:rsid w:val="0030129B"/>
    <w:rsid w:val="0030438C"/>
    <w:rsid w:val="00314CF4"/>
    <w:rsid w:val="003167F5"/>
    <w:rsid w:val="00333A8F"/>
    <w:rsid w:val="00352308"/>
    <w:rsid w:val="003543FC"/>
    <w:rsid w:val="00363D1A"/>
    <w:rsid w:val="00383C24"/>
    <w:rsid w:val="003B0172"/>
    <w:rsid w:val="003B76D2"/>
    <w:rsid w:val="003D7787"/>
    <w:rsid w:val="003F7848"/>
    <w:rsid w:val="00430EBE"/>
    <w:rsid w:val="00431857"/>
    <w:rsid w:val="00440CE2"/>
    <w:rsid w:val="00445436"/>
    <w:rsid w:val="00452F06"/>
    <w:rsid w:val="00454AD4"/>
    <w:rsid w:val="00463B4F"/>
    <w:rsid w:val="004671F1"/>
    <w:rsid w:val="00475EB1"/>
    <w:rsid w:val="00481736"/>
    <w:rsid w:val="004A01DA"/>
    <w:rsid w:val="004B77DC"/>
    <w:rsid w:val="004E05A9"/>
    <w:rsid w:val="004F073B"/>
    <w:rsid w:val="0050182F"/>
    <w:rsid w:val="00507E24"/>
    <w:rsid w:val="00523765"/>
    <w:rsid w:val="00532CF5"/>
    <w:rsid w:val="00536812"/>
    <w:rsid w:val="00543A01"/>
    <w:rsid w:val="005450C6"/>
    <w:rsid w:val="0057349B"/>
    <w:rsid w:val="0058074A"/>
    <w:rsid w:val="00590FC4"/>
    <w:rsid w:val="005A328C"/>
    <w:rsid w:val="005B5DC8"/>
    <w:rsid w:val="005D2D14"/>
    <w:rsid w:val="0060585E"/>
    <w:rsid w:val="00630642"/>
    <w:rsid w:val="00636D3E"/>
    <w:rsid w:val="00652773"/>
    <w:rsid w:val="006535E6"/>
    <w:rsid w:val="00665A9D"/>
    <w:rsid w:val="0068216D"/>
    <w:rsid w:val="00684C02"/>
    <w:rsid w:val="006A04F7"/>
    <w:rsid w:val="006C4340"/>
    <w:rsid w:val="007005B2"/>
    <w:rsid w:val="0074504E"/>
    <w:rsid w:val="0076212E"/>
    <w:rsid w:val="00767688"/>
    <w:rsid w:val="00773679"/>
    <w:rsid w:val="007907C0"/>
    <w:rsid w:val="007A6B5D"/>
    <w:rsid w:val="007A6EBC"/>
    <w:rsid w:val="007D40E9"/>
    <w:rsid w:val="007D4B3F"/>
    <w:rsid w:val="007F02E3"/>
    <w:rsid w:val="007F5434"/>
    <w:rsid w:val="008056C8"/>
    <w:rsid w:val="0081321E"/>
    <w:rsid w:val="0082341A"/>
    <w:rsid w:val="008243EA"/>
    <w:rsid w:val="008345BD"/>
    <w:rsid w:val="008471E7"/>
    <w:rsid w:val="00855847"/>
    <w:rsid w:val="008629A0"/>
    <w:rsid w:val="0086309D"/>
    <w:rsid w:val="0086504D"/>
    <w:rsid w:val="00887A53"/>
    <w:rsid w:val="008962DC"/>
    <w:rsid w:val="008F2ED2"/>
    <w:rsid w:val="00911632"/>
    <w:rsid w:val="009131CA"/>
    <w:rsid w:val="0091400A"/>
    <w:rsid w:val="0093050A"/>
    <w:rsid w:val="009404D2"/>
    <w:rsid w:val="00942310"/>
    <w:rsid w:val="00946597"/>
    <w:rsid w:val="00950243"/>
    <w:rsid w:val="00984420"/>
    <w:rsid w:val="00996A88"/>
    <w:rsid w:val="009A2D74"/>
    <w:rsid w:val="009B3A3C"/>
    <w:rsid w:val="009C55CB"/>
    <w:rsid w:val="009E041E"/>
    <w:rsid w:val="009E2C32"/>
    <w:rsid w:val="00A020DB"/>
    <w:rsid w:val="00A331CC"/>
    <w:rsid w:val="00A35FB9"/>
    <w:rsid w:val="00A47D9C"/>
    <w:rsid w:val="00A55F15"/>
    <w:rsid w:val="00A62627"/>
    <w:rsid w:val="00A74CEB"/>
    <w:rsid w:val="00AA0C4F"/>
    <w:rsid w:val="00AA0C80"/>
    <w:rsid w:val="00AB75F7"/>
    <w:rsid w:val="00AC0536"/>
    <w:rsid w:val="00AC2C93"/>
    <w:rsid w:val="00AE728B"/>
    <w:rsid w:val="00AF7251"/>
    <w:rsid w:val="00B0267C"/>
    <w:rsid w:val="00B21526"/>
    <w:rsid w:val="00B22909"/>
    <w:rsid w:val="00B46904"/>
    <w:rsid w:val="00B55E7A"/>
    <w:rsid w:val="00B64AF8"/>
    <w:rsid w:val="00B954AF"/>
    <w:rsid w:val="00BC0AF4"/>
    <w:rsid w:val="00BE5458"/>
    <w:rsid w:val="00BF3923"/>
    <w:rsid w:val="00C144BE"/>
    <w:rsid w:val="00C15E26"/>
    <w:rsid w:val="00C27640"/>
    <w:rsid w:val="00C51067"/>
    <w:rsid w:val="00C540E0"/>
    <w:rsid w:val="00C92912"/>
    <w:rsid w:val="00C92D2C"/>
    <w:rsid w:val="00CA259D"/>
    <w:rsid w:val="00CC23C4"/>
    <w:rsid w:val="00CE16CE"/>
    <w:rsid w:val="00D25AB5"/>
    <w:rsid w:val="00D33E37"/>
    <w:rsid w:val="00D34651"/>
    <w:rsid w:val="00D52D0F"/>
    <w:rsid w:val="00D6131E"/>
    <w:rsid w:val="00D61A51"/>
    <w:rsid w:val="00D62A90"/>
    <w:rsid w:val="00D642AB"/>
    <w:rsid w:val="00D65A2D"/>
    <w:rsid w:val="00D70083"/>
    <w:rsid w:val="00D715CA"/>
    <w:rsid w:val="00D7575A"/>
    <w:rsid w:val="00D92603"/>
    <w:rsid w:val="00DA165F"/>
    <w:rsid w:val="00DD2424"/>
    <w:rsid w:val="00E05A3B"/>
    <w:rsid w:val="00E11F2D"/>
    <w:rsid w:val="00E25C02"/>
    <w:rsid w:val="00E411F9"/>
    <w:rsid w:val="00E55697"/>
    <w:rsid w:val="00E75706"/>
    <w:rsid w:val="00EA27D8"/>
    <w:rsid w:val="00EB314A"/>
    <w:rsid w:val="00EC2902"/>
    <w:rsid w:val="00EC33B0"/>
    <w:rsid w:val="00EF372D"/>
    <w:rsid w:val="00F06081"/>
    <w:rsid w:val="00F11A89"/>
    <w:rsid w:val="00F20D08"/>
    <w:rsid w:val="00F31C18"/>
    <w:rsid w:val="00F45D4D"/>
    <w:rsid w:val="00F5324D"/>
    <w:rsid w:val="00F549CC"/>
    <w:rsid w:val="00F63D9D"/>
    <w:rsid w:val="00F70B68"/>
    <w:rsid w:val="00F74316"/>
    <w:rsid w:val="00F750EE"/>
    <w:rsid w:val="00F806D0"/>
    <w:rsid w:val="00F84EAA"/>
    <w:rsid w:val="00FE2A16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8A07"/>
  <w15:docId w15:val="{3C51042B-5713-4DFF-87B9-2FC39E8B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DB"/>
    <w:pPr>
      <w:spacing w:after="120"/>
      <w:ind w:firstLine="709"/>
      <w:jc w:val="both"/>
    </w:pPr>
    <w:rPr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A020DB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A020DB"/>
    <w:pPr>
      <w:keepNext/>
      <w:outlineLvl w:val="1"/>
    </w:pPr>
    <w:rPr>
      <w:rFonts w:ascii="Times New Roman CYR" w:hAnsi="Times New Roman CYR"/>
      <w:b/>
      <w:i/>
      <w:szCs w:val="20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A020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A020DB"/>
    <w:pPr>
      <w:keepNext/>
      <w:spacing w:before="240" w:after="60"/>
      <w:outlineLvl w:val="3"/>
    </w:pPr>
    <w:rPr>
      <w:b/>
      <w:bCs/>
      <w:szCs w:val="28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DB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020DB"/>
    <w:rPr>
      <w:rFonts w:ascii="Times New Roman CYR" w:hAnsi="Times New Roman CYR"/>
      <w:b/>
      <w:i/>
      <w:sz w:val="28"/>
      <w:lang w:eastAsia="ar-SA"/>
    </w:rPr>
  </w:style>
  <w:style w:type="character" w:customStyle="1" w:styleId="30">
    <w:name w:val="Заголовок 3 Знак"/>
    <w:basedOn w:val="a0"/>
    <w:link w:val="3"/>
    <w:rsid w:val="00A020D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020DB"/>
    <w:rPr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A020DB"/>
    <w:pPr>
      <w:jc w:val="center"/>
    </w:pPr>
    <w:rPr>
      <w:rFonts w:ascii="Times New Roman CYR" w:hAnsi="Times New Roman CYR"/>
      <w:b/>
      <w:szCs w:val="20"/>
      <w:lang w:val="ru-RU" w:eastAsia="ar-SA" w:bidi="ar-SA"/>
    </w:rPr>
  </w:style>
  <w:style w:type="character" w:customStyle="1" w:styleId="a5">
    <w:name w:val="Заголовок Знак"/>
    <w:basedOn w:val="a0"/>
    <w:link w:val="a3"/>
    <w:rsid w:val="00A020DB"/>
    <w:rPr>
      <w:rFonts w:ascii="Times New Roman CYR" w:hAnsi="Times New Roman CYR"/>
      <w:b/>
      <w:sz w:val="28"/>
      <w:lang w:eastAsia="ar-SA"/>
    </w:rPr>
  </w:style>
  <w:style w:type="paragraph" w:styleId="a4">
    <w:name w:val="Subtitle"/>
    <w:basedOn w:val="a"/>
    <w:next w:val="a6"/>
    <w:link w:val="a7"/>
    <w:qFormat/>
    <w:rsid w:val="00A020DB"/>
    <w:pPr>
      <w:jc w:val="center"/>
    </w:pPr>
    <w:rPr>
      <w:rFonts w:eastAsiaTheme="majorEastAsia" w:cstheme="majorBidi"/>
      <w:b/>
      <w:szCs w:val="20"/>
      <w:lang w:val="ru-RU" w:eastAsia="ar-SA" w:bidi="ar-SA"/>
    </w:rPr>
  </w:style>
  <w:style w:type="character" w:customStyle="1" w:styleId="a7">
    <w:name w:val="Подзаголовок Знак"/>
    <w:basedOn w:val="a0"/>
    <w:link w:val="a4"/>
    <w:rsid w:val="00A020DB"/>
    <w:rPr>
      <w:rFonts w:eastAsiaTheme="majorEastAsia" w:cstheme="majorBidi"/>
      <w:b/>
      <w:sz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445436"/>
  </w:style>
  <w:style w:type="character" w:customStyle="1" w:styleId="a8">
    <w:name w:val="Основной текст Знак"/>
    <w:basedOn w:val="a0"/>
    <w:link w:val="a6"/>
    <w:uiPriority w:val="99"/>
    <w:semiHidden/>
    <w:rsid w:val="00445436"/>
    <w:rPr>
      <w:rFonts w:ascii="Times New Roman CYR" w:hAnsi="Times New Roman CYR"/>
      <w:lang w:eastAsia="ar-SA"/>
    </w:rPr>
  </w:style>
  <w:style w:type="paragraph" w:styleId="a9">
    <w:name w:val="List Paragraph"/>
    <w:basedOn w:val="a"/>
    <w:uiPriority w:val="34"/>
    <w:qFormat/>
    <w:rsid w:val="00A020DB"/>
    <w:pPr>
      <w:ind w:left="720"/>
      <w:contextualSpacing/>
    </w:pPr>
  </w:style>
  <w:style w:type="table" w:styleId="aa">
    <w:name w:val="Table Grid"/>
    <w:basedOn w:val="a1"/>
    <w:uiPriority w:val="59"/>
    <w:rsid w:val="00D7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92D2C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C92D2C"/>
    <w:rPr>
      <w:sz w:val="28"/>
      <w:szCs w:val="22"/>
      <w:lang w:val="en-US" w:eastAsia="en-US" w:bidi="en-US"/>
    </w:rPr>
  </w:style>
  <w:style w:type="paragraph" w:styleId="ad">
    <w:name w:val="footer"/>
    <w:basedOn w:val="a"/>
    <w:link w:val="ae"/>
    <w:uiPriority w:val="99"/>
    <w:semiHidden/>
    <w:unhideWhenUsed/>
    <w:rsid w:val="00C92D2C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2D2C"/>
    <w:rPr>
      <w:sz w:val="28"/>
      <w:szCs w:val="22"/>
      <w:lang w:val="en-US" w:eastAsia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9404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404D2"/>
    <w:rPr>
      <w:rFonts w:ascii="Segoe UI" w:hAnsi="Segoe UI" w:cs="Segoe UI"/>
      <w:sz w:val="18"/>
      <w:szCs w:val="18"/>
      <w:lang w:val="en-US" w:eastAsia="en-US" w:bidi="en-US"/>
    </w:rPr>
  </w:style>
  <w:style w:type="character" w:styleId="af1">
    <w:name w:val="Strong"/>
    <w:basedOn w:val="a0"/>
    <w:uiPriority w:val="22"/>
    <w:qFormat/>
    <w:rsid w:val="00B46904"/>
    <w:rPr>
      <w:b/>
      <w:bCs/>
    </w:rPr>
  </w:style>
  <w:style w:type="character" w:styleId="af2">
    <w:name w:val="Hyperlink"/>
    <w:uiPriority w:val="99"/>
    <w:unhideWhenUsed/>
    <w:rsid w:val="00F750EE"/>
    <w:rPr>
      <w:color w:val="0000FF"/>
      <w:u w:val="single"/>
    </w:rPr>
  </w:style>
  <w:style w:type="paragraph" w:styleId="af3">
    <w:name w:val="Body Text Indent"/>
    <w:basedOn w:val="a"/>
    <w:link w:val="af4"/>
    <w:uiPriority w:val="99"/>
    <w:unhideWhenUsed/>
    <w:rsid w:val="009E2C32"/>
    <w:pPr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E2C32"/>
    <w:rPr>
      <w:sz w:val="28"/>
      <w:szCs w:val="22"/>
      <w:lang w:val="en-US" w:eastAsia="en-US" w:bidi="en-US"/>
    </w:rPr>
  </w:style>
  <w:style w:type="paragraph" w:styleId="af5">
    <w:name w:val="Normal (Web)"/>
    <w:aliases w:val="Обычный (Web)"/>
    <w:basedOn w:val="a"/>
    <w:uiPriority w:val="99"/>
    <w:rsid w:val="009E2C32"/>
    <w:pPr>
      <w:spacing w:after="0"/>
      <w:ind w:firstLine="0"/>
      <w:jc w:val="left"/>
    </w:pPr>
    <w:rPr>
      <w:rFonts w:ascii="Verdana" w:hAnsi="Verdana"/>
      <w:sz w:val="13"/>
      <w:szCs w:val="13"/>
      <w:lang w:val="ru-RU" w:eastAsia="ru-RU" w:bidi="ar-SA"/>
    </w:rPr>
  </w:style>
  <w:style w:type="paragraph" w:customStyle="1" w:styleId="ConsPlusNonformat">
    <w:name w:val="ConsPlusNonformat"/>
    <w:rsid w:val="00F060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916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0916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6">
    <w:name w:val="FollowedHyperlink"/>
    <w:basedOn w:val="a0"/>
    <w:uiPriority w:val="99"/>
    <w:semiHidden/>
    <w:unhideWhenUsed/>
    <w:rsid w:val="00354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orinsk.gosuslugi.ru/deyatelnost/napravleniya-deyatelnosti/mu-komitet-po-ekonomike-i-finansam/investitsionnye-proek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horinsk.gosuslugi.ru/deyatelnost/napravleniya-deyatelnosti/mu-komitet-po-ekonomike-i-finansam/investitsionnye-proekt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gov-buryatia.ru/kurumkan)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18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83BD-86BE-405C-9C4B-1A632794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lopaeva</dc:creator>
  <cp:lastModifiedBy>Ecohorin1</cp:lastModifiedBy>
  <cp:revision>16</cp:revision>
  <cp:lastPrinted>2024-03-06T08:37:00Z</cp:lastPrinted>
  <dcterms:created xsi:type="dcterms:W3CDTF">2025-06-23T01:05:00Z</dcterms:created>
  <dcterms:modified xsi:type="dcterms:W3CDTF">2025-07-07T08:43:00Z</dcterms:modified>
</cp:coreProperties>
</file>